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40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PROJECT</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rPr>
            </w:pPr>
            <w:r w:rsidRPr="00471370">
              <w:rPr>
                <w:rFonts w:ascii="Times New Roman" w:eastAsia="Calibri" w:hAnsi="Times New Roman" w:cs="Times New Roman"/>
                <w:b/>
              </w:rPr>
              <w:t>HETEROTOP</w:t>
            </w:r>
            <w:r w:rsidRPr="00471370">
              <w:rPr>
                <w:rFonts w:ascii="Times New Roman" w:eastAsia="Calibri" w:hAnsi="Times New Roman" w:cs="Times New Roman"/>
                <w:b/>
                <w:lang w:val="it-IT"/>
              </w:rPr>
              <w:t>IAS</w:t>
            </w:r>
            <w:r w:rsidRPr="00471370">
              <w:rPr>
                <w:rFonts w:ascii="Times New Roman" w:eastAsia="Calibri" w:hAnsi="Times New Roman" w:cs="Times New Roman"/>
                <w:b/>
              </w:rPr>
              <w:t>. BOTEVGRAD-LESKOVAC</w:t>
            </w:r>
          </w:p>
          <w:p w:rsidR="00471370" w:rsidRPr="00471370" w:rsidRDefault="00471370" w:rsidP="00471370">
            <w:pPr>
              <w:spacing w:after="0" w:line="240" w:lineRule="auto"/>
              <w:rPr>
                <w:rFonts w:ascii="Times New Roman" w:eastAsia="Calibri" w:hAnsi="Times New Roman" w:cs="Times New Roman"/>
              </w:rPr>
            </w:pPr>
            <w:proofErr w:type="spellStart"/>
            <w:r w:rsidRPr="00471370">
              <w:rPr>
                <w:rFonts w:ascii="Times New Roman" w:eastAsia="Calibri" w:hAnsi="Times New Roman" w:cs="Times New Roman"/>
              </w:rPr>
              <w:t>Interreg</w:t>
            </w:r>
            <w:proofErr w:type="spellEnd"/>
            <w:r w:rsidRPr="00471370">
              <w:rPr>
                <w:rFonts w:ascii="Times New Roman" w:eastAsia="Calibri" w:hAnsi="Times New Roman" w:cs="Times New Roman"/>
              </w:rPr>
              <w:t xml:space="preserve"> - IPA </w:t>
            </w:r>
            <w:r w:rsidRPr="00471370">
              <w:rPr>
                <w:rFonts w:ascii="Times New Roman" w:eastAsia="Calibri" w:hAnsi="Times New Roman" w:cs="Times New Roman"/>
                <w:lang w:val="it-IT"/>
              </w:rPr>
              <w:t>CBC</w:t>
            </w:r>
            <w:r w:rsidRPr="00471370">
              <w:rPr>
                <w:rFonts w:ascii="Times New Roman" w:eastAsia="Calibri" w:hAnsi="Times New Roman" w:cs="Times New Roman"/>
              </w:rPr>
              <w:t xml:space="preserve"> </w:t>
            </w:r>
            <w:proofErr w:type="spellStart"/>
            <w:r w:rsidRPr="00471370">
              <w:rPr>
                <w:rFonts w:ascii="Times New Roman" w:eastAsia="Calibri" w:hAnsi="Times New Roman" w:cs="Times New Roman"/>
              </w:rPr>
              <w:t>Bulgaria</w:t>
            </w:r>
            <w:proofErr w:type="spellEnd"/>
            <w:r w:rsidRPr="00471370">
              <w:rPr>
                <w:rFonts w:ascii="Times New Roman" w:eastAsia="Calibri" w:hAnsi="Times New Roman" w:cs="Times New Roman"/>
              </w:rPr>
              <w:t xml:space="preserve"> - </w:t>
            </w:r>
            <w:proofErr w:type="spellStart"/>
            <w:r w:rsidRPr="00471370">
              <w:rPr>
                <w:rFonts w:ascii="Times New Roman" w:eastAsia="Calibri" w:hAnsi="Times New Roman" w:cs="Times New Roman"/>
              </w:rPr>
              <w:t>Serbia</w:t>
            </w:r>
            <w:proofErr w:type="spellEnd"/>
            <w:r w:rsidRPr="00471370">
              <w:rPr>
                <w:rFonts w:ascii="Times New Roman" w:eastAsia="Calibri" w:hAnsi="Times New Roman" w:cs="Times New Roman"/>
              </w:rPr>
              <w:t xml:space="preserve"> 2014-2020</w:t>
            </w:r>
          </w:p>
        </w:tc>
      </w:tr>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OBJECT</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rPr>
            </w:pPr>
            <w:r w:rsidRPr="00471370">
              <w:rPr>
                <w:rFonts w:ascii="Times New Roman" w:eastAsia="Calibri" w:hAnsi="Times New Roman" w:cs="Times New Roman"/>
                <w:b/>
              </w:rPr>
              <w:t>REALIZATION OF AN OPEN-AIR MUSEUM IN BOTEVGRAD</w:t>
            </w:r>
          </w:p>
        </w:tc>
      </w:tr>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PART</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b/>
                <w:lang w:val="en-US"/>
              </w:rPr>
              <w:t>PHASE</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rPr>
            </w:pPr>
            <w:r w:rsidRPr="00471370">
              <w:rPr>
                <w:rFonts w:ascii="Times New Roman" w:eastAsia="Calibri" w:hAnsi="Times New Roman" w:cs="Times New Roman"/>
              </w:rPr>
              <w:t>CENTRAL CITY PART</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rPr>
              <w:t>BOTEVGRAD, MUNICIPALITY OF BOTEVGRAD, DISTRICT OF SOFIA</w:t>
            </w: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r>
              <w:rPr>
                <w:rFonts w:ascii="Times New Roman" w:eastAsia="Calibri" w:hAnsi="Times New Roman" w:cs="Times New Roman"/>
                <w:lang w:val="en-US"/>
              </w:rPr>
              <w:t>ELECTRICAL</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lang w:val="en-US"/>
              </w:rPr>
              <w:t>DETAILED DESIGN</w:t>
            </w:r>
          </w:p>
        </w:tc>
      </w:tr>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rPr>
            </w:pPr>
            <w:r w:rsidRPr="00471370">
              <w:rPr>
                <w:rFonts w:ascii="Times New Roman" w:eastAsia="Calibri" w:hAnsi="Times New Roman" w:cs="Times New Roman"/>
                <w:b/>
              </w:rPr>
              <w:t>CONTRACTING AUTHORITY</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lang w:val="en-US"/>
              </w:rPr>
              <w:t>MUNICIPALITY OF BOTEVGRAD</w:t>
            </w:r>
          </w:p>
        </w:tc>
      </w:tr>
    </w:tbl>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Pr="00471370" w:rsidRDefault="00471370" w:rsidP="00471370">
      <w:pPr>
        <w:spacing w:after="200" w:line="276" w:lineRule="auto"/>
        <w:rPr>
          <w:rFonts w:ascii="Times New Roman" w:eastAsia="Calibri" w:hAnsi="Times New Roman" w:cs="Times New Roman"/>
          <w:i/>
          <w:lang w:val="en-US"/>
        </w:rPr>
      </w:pPr>
      <w:r w:rsidRPr="00471370">
        <w:rPr>
          <w:rFonts w:ascii="Times New Roman" w:eastAsia="Calibri" w:hAnsi="Times New Roman" w:cs="Times New Roman"/>
          <w:b/>
          <w:lang w:val="en-US"/>
        </w:rPr>
        <w:t xml:space="preserve">MANAGER: </w:t>
      </w:r>
      <w:r w:rsidRPr="00471370">
        <w:rPr>
          <w:rFonts w:ascii="Times New Roman" w:eastAsia="Calibri" w:hAnsi="Times New Roman" w:cs="Times New Roman"/>
          <w:b/>
          <w:lang w:val="en-US"/>
        </w:rPr>
        <w:tab/>
      </w:r>
      <w:r w:rsidRPr="00471370">
        <w:rPr>
          <w:rFonts w:ascii="Times New Roman" w:eastAsia="Calibri" w:hAnsi="Times New Roman" w:cs="Times New Roman"/>
          <w:b/>
          <w:lang w:val="en-US"/>
        </w:rPr>
        <w:tab/>
      </w:r>
      <w:r w:rsidRPr="00471370">
        <w:rPr>
          <w:rFonts w:ascii="Times New Roman" w:eastAsia="Calibri" w:hAnsi="Times New Roman" w:cs="Times New Roman"/>
          <w:b/>
          <w:lang w:val="en-US"/>
        </w:rPr>
        <w:tab/>
      </w:r>
      <w:r w:rsidRPr="00471370">
        <w:rPr>
          <w:rFonts w:ascii="Times New Roman" w:eastAsia="Calibri" w:hAnsi="Times New Roman" w:cs="Times New Roman"/>
          <w:i/>
          <w:lang w:val="en-US"/>
        </w:rPr>
        <w:t>(signed and stamped)</w:t>
      </w:r>
    </w:p>
    <w:p w:rsidR="00471370" w:rsidRPr="00471370" w:rsidRDefault="00471370" w:rsidP="00471370">
      <w:pPr>
        <w:spacing w:after="200" w:line="276" w:lineRule="auto"/>
        <w:rPr>
          <w:rFonts w:ascii="Times New Roman" w:eastAsia="Calibri" w:hAnsi="Times New Roman" w:cs="Times New Roman"/>
          <w:i/>
          <w:lang w:val="en-US"/>
        </w:rPr>
      </w:pP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r>
      <w:r w:rsidRPr="00471370">
        <w:rPr>
          <w:rFonts w:ascii="Times New Roman" w:eastAsia="Calibri" w:hAnsi="Times New Roman" w:cs="Times New Roman"/>
          <w:i/>
          <w:lang w:val="en-US"/>
        </w:rPr>
        <w:tab/>
        <w:t xml:space="preserve">            </w:t>
      </w:r>
      <w:r w:rsidRPr="00471370">
        <w:rPr>
          <w:rFonts w:ascii="Times New Roman" w:eastAsia="Calibri" w:hAnsi="Times New Roman" w:cs="Times New Roman"/>
          <w:lang w:val="en-US"/>
        </w:rPr>
        <w:t>/ARCH. MARIELA ANDREEVSKA/</w:t>
      </w: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71370" w:rsidRPr="00BF38A0" w:rsidTr="003E3219">
        <w:tc>
          <w:tcPr>
            <w:tcW w:w="9212" w:type="dxa"/>
            <w:shd w:val="clear" w:color="auto" w:fill="auto"/>
          </w:tcPr>
          <w:p w:rsidR="00471370" w:rsidRPr="00471370" w:rsidRDefault="00471370" w:rsidP="00471370">
            <w:pPr>
              <w:spacing w:after="0" w:line="240" w:lineRule="auto"/>
              <w:rPr>
                <w:rFonts w:ascii="Times New Roman" w:hAnsi="Times New Roman"/>
                <w:lang w:val="en-US"/>
              </w:rPr>
            </w:pPr>
            <w:r w:rsidRPr="00BF38A0">
              <w:rPr>
                <w:rFonts w:ascii="Times New Roman" w:hAnsi="Times New Roman"/>
                <w:lang w:val="en-US"/>
              </w:rPr>
              <w:t>Object code: B_25 – 20180415 – 3E redaction</w:t>
            </w:r>
            <w:r>
              <w:rPr>
                <w:rFonts w:ascii="Times New Roman" w:hAnsi="Times New Roman"/>
              </w:rPr>
              <w:t>№ 3</w:t>
            </w:r>
            <w:r>
              <w:rPr>
                <w:rFonts w:ascii="Times New Roman" w:hAnsi="Times New Roman"/>
                <w:lang w:val="en-US"/>
              </w:rPr>
              <w:t>__B25 – 20200810_3E</w:t>
            </w:r>
          </w:p>
        </w:tc>
      </w:tr>
    </w:tbl>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bookmarkStart w:id="0" w:name="_GoBack"/>
      <w:bookmarkEnd w:id="0"/>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Default="00471370" w:rsidP="00471370">
      <w:pPr>
        <w:spacing w:after="200" w:line="276" w:lineRule="auto"/>
        <w:rPr>
          <w:rFonts w:ascii="Times New Roman" w:eastAsia="Calibri" w:hAnsi="Times New Roman" w:cs="Times New Roman"/>
          <w:lang w:val="en-US"/>
        </w:rPr>
      </w:pPr>
    </w:p>
    <w:p w:rsidR="00471370" w:rsidRPr="00471370" w:rsidRDefault="00471370" w:rsidP="00471370">
      <w:pPr>
        <w:spacing w:after="200" w:line="276" w:lineRule="auto"/>
        <w:rPr>
          <w:rFonts w:ascii="Times New Roman" w:eastAsia="Calibri" w:hAnsi="Times New Roman" w:cs="Times New Roman"/>
          <w:lang w:val="en-US"/>
        </w:rPr>
      </w:pPr>
    </w:p>
    <w:p w:rsidR="00471370" w:rsidRPr="00471370" w:rsidRDefault="00471370" w:rsidP="00471370">
      <w:pPr>
        <w:spacing w:after="200" w:line="276" w:lineRule="auto"/>
        <w:jc w:val="center"/>
        <w:rPr>
          <w:rFonts w:ascii="Times New Roman" w:eastAsia="Calibri" w:hAnsi="Times New Roman" w:cs="Times New Roman"/>
          <w:b/>
        </w:rPr>
      </w:pPr>
      <w:r w:rsidRPr="00471370">
        <w:rPr>
          <w:rFonts w:ascii="Times New Roman" w:eastAsia="Calibri" w:hAnsi="Times New Roman" w:cs="Times New Roman"/>
          <w:b/>
          <w:lang w:val="en-US"/>
        </w:rPr>
        <w:t>EXPLANATORY NOTE</w:t>
      </w:r>
    </w:p>
    <w:tbl>
      <w:tblPr>
        <w:tblpPr w:leftFromText="141" w:rightFromText="141" w:vertAnchor="page" w:horzAnchor="margin" w:tblpY="40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41"/>
      </w:tblGrid>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PROJECT</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rPr>
            </w:pPr>
            <w:r w:rsidRPr="00471370">
              <w:rPr>
                <w:rFonts w:ascii="Times New Roman" w:eastAsia="Calibri" w:hAnsi="Times New Roman" w:cs="Times New Roman"/>
                <w:b/>
              </w:rPr>
              <w:t>HETEROTOP</w:t>
            </w:r>
            <w:r w:rsidRPr="00471370">
              <w:rPr>
                <w:rFonts w:ascii="Times New Roman" w:eastAsia="Calibri" w:hAnsi="Times New Roman" w:cs="Times New Roman"/>
                <w:b/>
                <w:lang w:val="it-IT"/>
              </w:rPr>
              <w:t>IAS</w:t>
            </w:r>
            <w:r w:rsidRPr="00471370">
              <w:rPr>
                <w:rFonts w:ascii="Times New Roman" w:eastAsia="Calibri" w:hAnsi="Times New Roman" w:cs="Times New Roman"/>
                <w:b/>
              </w:rPr>
              <w:t>. BOTEVGRAD-LESKOVAC</w:t>
            </w:r>
          </w:p>
          <w:p w:rsidR="00471370" w:rsidRPr="00471370" w:rsidRDefault="00471370" w:rsidP="00471370">
            <w:pPr>
              <w:spacing w:after="0" w:line="240" w:lineRule="auto"/>
              <w:rPr>
                <w:rFonts w:ascii="Times New Roman" w:eastAsia="Calibri" w:hAnsi="Times New Roman" w:cs="Times New Roman"/>
              </w:rPr>
            </w:pPr>
            <w:proofErr w:type="spellStart"/>
            <w:r w:rsidRPr="00471370">
              <w:rPr>
                <w:rFonts w:ascii="Times New Roman" w:eastAsia="Calibri" w:hAnsi="Times New Roman" w:cs="Times New Roman"/>
              </w:rPr>
              <w:t>Interreg</w:t>
            </w:r>
            <w:proofErr w:type="spellEnd"/>
            <w:r w:rsidRPr="00471370">
              <w:rPr>
                <w:rFonts w:ascii="Times New Roman" w:eastAsia="Calibri" w:hAnsi="Times New Roman" w:cs="Times New Roman"/>
              </w:rPr>
              <w:t xml:space="preserve"> - IPA </w:t>
            </w:r>
            <w:r w:rsidRPr="00471370">
              <w:rPr>
                <w:rFonts w:ascii="Times New Roman" w:eastAsia="Calibri" w:hAnsi="Times New Roman" w:cs="Times New Roman"/>
                <w:lang w:val="it-IT"/>
              </w:rPr>
              <w:t>CBC</w:t>
            </w:r>
            <w:r w:rsidRPr="00471370">
              <w:rPr>
                <w:rFonts w:ascii="Times New Roman" w:eastAsia="Calibri" w:hAnsi="Times New Roman" w:cs="Times New Roman"/>
              </w:rPr>
              <w:t xml:space="preserve"> </w:t>
            </w:r>
            <w:proofErr w:type="spellStart"/>
            <w:r w:rsidRPr="00471370">
              <w:rPr>
                <w:rFonts w:ascii="Times New Roman" w:eastAsia="Calibri" w:hAnsi="Times New Roman" w:cs="Times New Roman"/>
              </w:rPr>
              <w:t>Bulgaria</w:t>
            </w:r>
            <w:proofErr w:type="spellEnd"/>
            <w:r w:rsidRPr="00471370">
              <w:rPr>
                <w:rFonts w:ascii="Times New Roman" w:eastAsia="Calibri" w:hAnsi="Times New Roman" w:cs="Times New Roman"/>
              </w:rPr>
              <w:t xml:space="preserve"> - </w:t>
            </w:r>
            <w:proofErr w:type="spellStart"/>
            <w:r w:rsidRPr="00471370">
              <w:rPr>
                <w:rFonts w:ascii="Times New Roman" w:eastAsia="Calibri" w:hAnsi="Times New Roman" w:cs="Times New Roman"/>
              </w:rPr>
              <w:t>Serbia</w:t>
            </w:r>
            <w:proofErr w:type="spellEnd"/>
            <w:r w:rsidRPr="00471370">
              <w:rPr>
                <w:rFonts w:ascii="Times New Roman" w:eastAsia="Calibri" w:hAnsi="Times New Roman" w:cs="Times New Roman"/>
              </w:rPr>
              <w:t xml:space="preserve"> 2014-2020</w:t>
            </w:r>
          </w:p>
        </w:tc>
      </w:tr>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OBJECT</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rPr>
              <w:t>REALIZATION OF AN OPEN-AIR MUSEUM IN BOTEVGRAD</w:t>
            </w:r>
            <w:r>
              <w:rPr>
                <w:rFonts w:ascii="Times New Roman" w:eastAsia="Calibri" w:hAnsi="Times New Roman" w:cs="Times New Roman"/>
                <w:b/>
                <w:lang w:val="en-US"/>
              </w:rPr>
              <w:t xml:space="preserve">. AMENDMENT </w:t>
            </w:r>
          </w:p>
        </w:tc>
      </w:tr>
      <w:tr w:rsidR="00471370" w:rsidRPr="00471370" w:rsidTr="003E3219">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lang w:val="en-US"/>
              </w:rPr>
            </w:pPr>
          </w:p>
          <w:p w:rsidR="00471370" w:rsidRPr="00471370" w:rsidRDefault="00471370" w:rsidP="00471370">
            <w:pPr>
              <w:spacing w:after="0" w:line="240" w:lineRule="auto"/>
              <w:rPr>
                <w:rFonts w:ascii="Times New Roman" w:eastAsia="Calibri" w:hAnsi="Times New Roman" w:cs="Times New Roman"/>
                <w:b/>
                <w:lang w:val="en-US"/>
              </w:rPr>
            </w:pPr>
          </w:p>
          <w:p w:rsidR="00471370" w:rsidRPr="00471370" w:rsidRDefault="00471370" w:rsidP="00471370">
            <w:pPr>
              <w:spacing w:after="0" w:line="240" w:lineRule="auto"/>
              <w:rPr>
                <w:rFonts w:ascii="Times New Roman" w:eastAsia="Calibri" w:hAnsi="Times New Roman" w:cs="Times New Roman"/>
                <w:b/>
                <w:lang w:val="en-US"/>
              </w:rPr>
            </w:pPr>
            <w:r w:rsidRPr="00471370">
              <w:rPr>
                <w:rFonts w:ascii="Times New Roman" w:eastAsia="Calibri" w:hAnsi="Times New Roman" w:cs="Times New Roman"/>
                <w:b/>
                <w:lang w:val="en-US"/>
              </w:rPr>
              <w:t>PART</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b/>
                <w:lang w:val="en-US"/>
              </w:rPr>
              <w:t>PHASE</w:t>
            </w:r>
          </w:p>
        </w:tc>
        <w:tc>
          <w:tcPr>
            <w:tcW w:w="4606" w:type="dxa"/>
            <w:shd w:val="clear" w:color="auto" w:fill="auto"/>
          </w:tcPr>
          <w:p w:rsidR="00471370" w:rsidRPr="00471370" w:rsidRDefault="00471370" w:rsidP="00471370">
            <w:pPr>
              <w:spacing w:after="0" w:line="240" w:lineRule="auto"/>
              <w:rPr>
                <w:rFonts w:ascii="Times New Roman" w:eastAsia="Calibri" w:hAnsi="Times New Roman" w:cs="Times New Roman"/>
              </w:rPr>
            </w:pPr>
            <w:r w:rsidRPr="00471370">
              <w:rPr>
                <w:rFonts w:ascii="Times New Roman" w:eastAsia="Calibri" w:hAnsi="Times New Roman" w:cs="Times New Roman"/>
                <w:lang w:val="en-US"/>
              </w:rPr>
              <w:t xml:space="preserve">IN HOSUNG ESTATE 49 </w:t>
            </w:r>
            <w:r w:rsidRPr="00471370">
              <w:rPr>
                <w:rFonts w:ascii="Times New Roman" w:eastAsia="Calibri" w:hAnsi="Times New Roman" w:cs="Times New Roman"/>
              </w:rPr>
              <w:t>CENTRAL CITY PART</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rPr>
              <w:t>BOTEVGRAD, MUNICIPALITY OF BOTEVGRAD, DISTRICT OF SOFIA</w:t>
            </w:r>
          </w:p>
          <w:p w:rsidR="00471370" w:rsidRPr="00471370" w:rsidRDefault="00471370" w:rsidP="00471370">
            <w:pPr>
              <w:spacing w:after="0" w:line="240" w:lineRule="auto"/>
              <w:rPr>
                <w:rFonts w:ascii="Times New Roman" w:eastAsia="Calibri" w:hAnsi="Times New Roman" w:cs="Times New Roman"/>
                <w:lang w:val="en-US"/>
              </w:rPr>
            </w:pPr>
            <w:r>
              <w:rPr>
                <w:rFonts w:ascii="Times New Roman" w:eastAsia="Calibri" w:hAnsi="Times New Roman" w:cs="Times New Roman"/>
                <w:lang w:val="en-US"/>
              </w:rPr>
              <w:t>ELECTRICAL. FOR PLACEMENT PERMIT</w:t>
            </w:r>
          </w:p>
          <w:p w:rsidR="00471370" w:rsidRPr="00471370" w:rsidRDefault="00471370" w:rsidP="00471370">
            <w:pPr>
              <w:spacing w:after="0" w:line="240" w:lineRule="auto"/>
              <w:rPr>
                <w:rFonts w:ascii="Times New Roman" w:eastAsia="Calibri" w:hAnsi="Times New Roman" w:cs="Times New Roman"/>
                <w:lang w:val="en-US"/>
              </w:rPr>
            </w:pPr>
            <w:r w:rsidRPr="00471370">
              <w:rPr>
                <w:rFonts w:ascii="Times New Roman" w:eastAsia="Calibri" w:hAnsi="Times New Roman" w:cs="Times New Roman"/>
                <w:lang w:val="en-US"/>
              </w:rPr>
              <w:t>DETAILED DESIGN</w:t>
            </w:r>
          </w:p>
        </w:tc>
      </w:tr>
    </w:tbl>
    <w:p w:rsidR="00471370" w:rsidRPr="00471370" w:rsidRDefault="00471370" w:rsidP="00471370">
      <w:pPr>
        <w:spacing w:after="200" w:line="276" w:lineRule="auto"/>
        <w:jc w:val="center"/>
        <w:rPr>
          <w:rFonts w:ascii="Times New Roman" w:eastAsia="Calibri" w:hAnsi="Times New Roman" w:cs="Times New Roman"/>
          <w:b/>
          <w:sz w:val="28"/>
          <w:szCs w:val="28"/>
          <w:lang w:val="en-US"/>
        </w:rPr>
      </w:pPr>
    </w:p>
    <w:p w:rsidR="00471370" w:rsidRDefault="00471370">
      <w:pPr>
        <w:rPr>
          <w:lang w:val="en-US"/>
        </w:rPr>
      </w:pPr>
    </w:p>
    <w:p w:rsidR="00471370" w:rsidRDefault="00471370">
      <w:pPr>
        <w:rPr>
          <w:lang w:val="en-US"/>
        </w:rPr>
      </w:pPr>
    </w:p>
    <w:p w:rsidR="00471370" w:rsidRDefault="00471370">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71370" w:rsidRPr="00471370" w:rsidTr="003E3219">
        <w:tc>
          <w:tcPr>
            <w:tcW w:w="9212" w:type="dxa"/>
            <w:shd w:val="clear" w:color="auto" w:fill="auto"/>
          </w:tcPr>
          <w:p w:rsidR="00471370" w:rsidRPr="00471370" w:rsidRDefault="00471370" w:rsidP="003E3219">
            <w:pPr>
              <w:spacing w:after="0" w:line="240" w:lineRule="auto"/>
              <w:rPr>
                <w:rFonts w:ascii="Times New Roman" w:eastAsia="Calibri" w:hAnsi="Times New Roman" w:cs="Times New Roman"/>
                <w:lang w:val="en-US"/>
              </w:rPr>
            </w:pPr>
            <w:r w:rsidRPr="00471370">
              <w:rPr>
                <w:rFonts w:ascii="Times New Roman" w:eastAsia="Calibri" w:hAnsi="Times New Roman" w:cs="Times New Roman"/>
                <w:lang w:val="en-US"/>
              </w:rPr>
              <w:t>Object code: B_25 – 20180415 – 3E redaction</w:t>
            </w:r>
            <w:r w:rsidRPr="00471370">
              <w:rPr>
                <w:rFonts w:ascii="Times New Roman" w:eastAsia="Calibri" w:hAnsi="Times New Roman" w:cs="Times New Roman"/>
              </w:rPr>
              <w:t xml:space="preserve">№ </w:t>
            </w:r>
            <w:r>
              <w:rPr>
                <w:rFonts w:ascii="Times New Roman" w:eastAsia="Calibri" w:hAnsi="Times New Roman" w:cs="Times New Roman"/>
                <w:lang w:val="en-US"/>
              </w:rPr>
              <w:t>3</w:t>
            </w:r>
            <w:r>
              <w:rPr>
                <w:rFonts w:ascii="Times New Roman" w:eastAsia="Calibri" w:hAnsi="Times New Roman" w:cs="Times New Roman"/>
                <w:lang w:val="en-US"/>
              </w:rPr>
              <w:t xml:space="preserve">  B </w:t>
            </w:r>
            <w:r>
              <w:rPr>
                <w:rFonts w:ascii="Times New Roman" w:hAnsi="Times New Roman"/>
                <w:lang w:val="en-US"/>
              </w:rPr>
              <w:t>25 – 20200810</w:t>
            </w:r>
            <w:r>
              <w:rPr>
                <w:rFonts w:ascii="Times New Roman" w:hAnsi="Times New Roman"/>
                <w:lang w:val="en-US"/>
              </w:rPr>
              <w:t>_3E</w:t>
            </w:r>
          </w:p>
        </w:tc>
      </w:tr>
    </w:tbl>
    <w:p w:rsidR="00471370" w:rsidRDefault="00471370">
      <w:pPr>
        <w:rPr>
          <w:lang w:val="en-US"/>
        </w:rPr>
      </w:pPr>
    </w:p>
    <w:p w:rsidR="008F08B4" w:rsidRPr="00471370" w:rsidRDefault="008F08B4"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object "Realization of open-air museum" is an integral part of the project "Heterotopias.</w:t>
      </w:r>
    </w:p>
    <w:p w:rsidR="008F08B4" w:rsidRPr="00471370" w:rsidRDefault="008F08B4" w:rsidP="00471370">
      <w:pPr>
        <w:spacing w:line="240" w:lineRule="auto"/>
        <w:jc w:val="both"/>
        <w:rPr>
          <w:rFonts w:ascii="Times New Roman" w:hAnsi="Times New Roman" w:cs="Times New Roman"/>
          <w:lang w:val="en-US"/>
        </w:rPr>
      </w:pPr>
      <w:proofErr w:type="spellStart"/>
      <w:r w:rsidRPr="00471370">
        <w:rPr>
          <w:rFonts w:ascii="Times New Roman" w:hAnsi="Times New Roman" w:cs="Times New Roman"/>
          <w:lang w:val="en-US"/>
        </w:rPr>
        <w:t>Botevgrad</w:t>
      </w:r>
      <w:proofErr w:type="spellEnd"/>
      <w:r w:rsidRPr="00471370">
        <w:rPr>
          <w:rFonts w:ascii="Times New Roman" w:hAnsi="Times New Roman" w:cs="Times New Roman"/>
          <w:lang w:val="en-US"/>
        </w:rPr>
        <w:t xml:space="preserve"> - </w:t>
      </w:r>
      <w:proofErr w:type="spellStart"/>
      <w:r w:rsidRPr="00471370">
        <w:rPr>
          <w:rFonts w:ascii="Times New Roman" w:hAnsi="Times New Roman" w:cs="Times New Roman"/>
          <w:lang w:val="en-US"/>
        </w:rPr>
        <w:t>Leskovac</w:t>
      </w:r>
      <w:proofErr w:type="spellEnd"/>
      <w:r w:rsidRPr="00471370">
        <w:rPr>
          <w:rFonts w:ascii="Times New Roman" w:hAnsi="Times New Roman" w:cs="Times New Roman"/>
          <w:lang w:val="en-US"/>
        </w:rPr>
        <w:t xml:space="preserve">. </w:t>
      </w:r>
      <w:proofErr w:type="spellStart"/>
      <w:r w:rsidRPr="00471370">
        <w:rPr>
          <w:rFonts w:ascii="Times New Roman" w:hAnsi="Times New Roman" w:cs="Times New Roman"/>
          <w:lang w:val="en-US"/>
        </w:rPr>
        <w:t>Interreg</w:t>
      </w:r>
      <w:proofErr w:type="spellEnd"/>
      <w:r w:rsidRPr="00471370">
        <w:rPr>
          <w:rFonts w:ascii="Times New Roman" w:hAnsi="Times New Roman" w:cs="Times New Roman"/>
          <w:lang w:val="en-US"/>
        </w:rPr>
        <w:t xml:space="preserve"> - IPA for cross-border cooperation Bulgaria - Serbia 2014-2020 ",</w:t>
      </w:r>
    </w:p>
    <w:p w:rsidR="008F08B4" w:rsidRPr="00471370" w:rsidRDefault="004E4573"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as well as the objects</w:t>
      </w:r>
      <w:r w:rsidR="008F08B4" w:rsidRPr="00471370">
        <w:rPr>
          <w:rFonts w:ascii="Times New Roman" w:hAnsi="Times New Roman" w:cs="Times New Roman"/>
          <w:lang w:val="en-US"/>
        </w:rPr>
        <w:t xml:space="preserve"> "Promotional Center" and "Clock Tower </w:t>
      </w:r>
      <w:proofErr w:type="spellStart"/>
      <w:r w:rsidR="008F08B4" w:rsidRPr="00471370">
        <w:rPr>
          <w:rFonts w:ascii="Times New Roman" w:hAnsi="Times New Roman" w:cs="Times New Roman"/>
          <w:lang w:val="en-US"/>
        </w:rPr>
        <w:t>Botevgrad</w:t>
      </w:r>
      <w:proofErr w:type="spellEnd"/>
      <w:r w:rsidR="008F08B4" w:rsidRPr="00471370">
        <w:rPr>
          <w:rFonts w:ascii="Times New Roman" w:hAnsi="Times New Roman" w:cs="Times New Roman"/>
          <w:lang w:val="en-US"/>
        </w:rPr>
        <w:t>".</w:t>
      </w:r>
    </w:p>
    <w:p w:rsidR="008F08B4" w:rsidRPr="00471370" w:rsidRDefault="008F08B4"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In order to realize the investment intention of the </w:t>
      </w:r>
      <w:r w:rsidR="004E4573" w:rsidRPr="00471370">
        <w:rPr>
          <w:rFonts w:ascii="Times New Roman" w:hAnsi="Times New Roman" w:cs="Times New Roman"/>
          <w:lang w:val="en-US"/>
        </w:rPr>
        <w:t>Contracting Authority</w:t>
      </w:r>
      <w:r w:rsidRPr="00471370">
        <w:rPr>
          <w:rFonts w:ascii="Times New Roman" w:hAnsi="Times New Roman" w:cs="Times New Roman"/>
          <w:lang w:val="en-US"/>
        </w:rPr>
        <w:t>, the Contractor</w:t>
      </w:r>
      <w:r w:rsidR="004E4573" w:rsidRPr="00471370">
        <w:rPr>
          <w:rFonts w:ascii="Times New Roman" w:hAnsi="Times New Roman" w:cs="Times New Roman"/>
          <w:lang w:val="en-US"/>
        </w:rPr>
        <w:t xml:space="preserve"> – designer has </w:t>
      </w:r>
      <w:r w:rsidRPr="00471370">
        <w:rPr>
          <w:rFonts w:ascii="Times New Roman" w:hAnsi="Times New Roman" w:cs="Times New Roman"/>
          <w:lang w:val="en-US"/>
        </w:rPr>
        <w:t>prepared construction design documentation, representing an investment project within the meaning of the Spatial Development Act.</w:t>
      </w:r>
    </w:p>
    <w:p w:rsidR="008F08B4" w:rsidRPr="00471370" w:rsidRDefault="008F08B4"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The present documentation is prepared for the investment intention. The project </w:t>
      </w:r>
      <w:r w:rsidR="003446D5" w:rsidRPr="00471370">
        <w:rPr>
          <w:rFonts w:ascii="Times New Roman" w:hAnsi="Times New Roman" w:cs="Times New Roman"/>
          <w:lang w:val="en-US"/>
        </w:rPr>
        <w:t xml:space="preserve">design </w:t>
      </w:r>
      <w:r w:rsidRPr="00471370">
        <w:rPr>
          <w:rFonts w:ascii="Times New Roman" w:hAnsi="Times New Roman" w:cs="Times New Roman"/>
          <w:lang w:val="en-US"/>
        </w:rPr>
        <w:t>for</w:t>
      </w:r>
      <w:r w:rsidR="003446D5" w:rsidRPr="00471370">
        <w:rPr>
          <w:rFonts w:ascii="Times New Roman" w:hAnsi="Times New Roman" w:cs="Times New Roman"/>
          <w:lang w:val="en-US"/>
        </w:rPr>
        <w:t xml:space="preserve"> the</w:t>
      </w:r>
      <w:r w:rsidRPr="00471370">
        <w:rPr>
          <w:rFonts w:ascii="Times New Roman" w:hAnsi="Times New Roman" w:cs="Times New Roman"/>
          <w:lang w:val="en-US"/>
        </w:rPr>
        <w:t xml:space="preserve"> object "</w:t>
      </w:r>
      <w:r w:rsidR="003446D5" w:rsidRPr="00471370">
        <w:rPr>
          <w:rFonts w:ascii="Times New Roman" w:hAnsi="Times New Roman" w:cs="Times New Roman"/>
          <w:lang w:val="en-US"/>
        </w:rPr>
        <w:t>Realization of open-air museum</w:t>
      </w:r>
      <w:r w:rsidRPr="00471370">
        <w:rPr>
          <w:rFonts w:ascii="Times New Roman" w:hAnsi="Times New Roman" w:cs="Times New Roman"/>
          <w:lang w:val="en-US"/>
        </w:rPr>
        <w:t>”</w:t>
      </w:r>
      <w:r w:rsidR="003446D5" w:rsidRPr="00471370">
        <w:rPr>
          <w:rFonts w:ascii="Times New Roman" w:hAnsi="Times New Roman" w:cs="Times New Roman"/>
          <w:lang w:val="en-US"/>
        </w:rPr>
        <w:t xml:space="preserve"> </w:t>
      </w:r>
      <w:r w:rsidRPr="00471370">
        <w:rPr>
          <w:rFonts w:ascii="Times New Roman" w:hAnsi="Times New Roman" w:cs="Times New Roman"/>
          <w:lang w:val="en-US"/>
        </w:rPr>
        <w:t>has been developed in the conceptual design phase in parts</w:t>
      </w:r>
      <w:r w:rsidR="003446D5" w:rsidRPr="00471370">
        <w:rPr>
          <w:rFonts w:ascii="Times New Roman" w:hAnsi="Times New Roman" w:cs="Times New Roman"/>
          <w:lang w:val="en-US"/>
        </w:rPr>
        <w:t xml:space="preserve"> “Architectural</w:t>
      </w:r>
      <w:r w:rsidRPr="00471370">
        <w:rPr>
          <w:rFonts w:ascii="Times New Roman" w:hAnsi="Times New Roman" w:cs="Times New Roman"/>
          <w:lang w:val="en-US"/>
        </w:rPr>
        <w:t>/ landscape</w:t>
      </w:r>
      <w:r w:rsidR="003446D5" w:rsidRPr="00471370">
        <w:rPr>
          <w:rFonts w:ascii="Times New Roman" w:hAnsi="Times New Roman" w:cs="Times New Roman"/>
          <w:lang w:val="en-US"/>
        </w:rPr>
        <w:t xml:space="preserve"> architecture”, “Constructive”, “</w:t>
      </w:r>
      <w:proofErr w:type="spellStart"/>
      <w:r w:rsidR="003446D5" w:rsidRPr="00471370">
        <w:rPr>
          <w:rFonts w:ascii="Times New Roman" w:hAnsi="Times New Roman" w:cs="Times New Roman"/>
          <w:lang w:val="en-US"/>
        </w:rPr>
        <w:t>Electrical</w:t>
      </w:r>
      <w:r w:rsidRPr="00471370">
        <w:rPr>
          <w:rFonts w:ascii="Times New Roman" w:hAnsi="Times New Roman" w:cs="Times New Roman"/>
          <w:lang w:val="en-US"/>
        </w:rPr>
        <w:t>”and</w:t>
      </w:r>
      <w:proofErr w:type="spellEnd"/>
      <w:r w:rsidR="003446D5" w:rsidRPr="00471370">
        <w:rPr>
          <w:rFonts w:ascii="Times New Roman" w:hAnsi="Times New Roman" w:cs="Times New Roman"/>
          <w:lang w:val="en-US"/>
        </w:rPr>
        <w:t xml:space="preserve"> “Plumbing</w:t>
      </w:r>
      <w:r w:rsidRPr="00471370">
        <w:rPr>
          <w:rFonts w:ascii="Times New Roman" w:hAnsi="Times New Roman" w:cs="Times New Roman"/>
          <w:lang w:val="en-US"/>
        </w:rPr>
        <w:t>”.</w:t>
      </w:r>
    </w:p>
    <w:p w:rsidR="008F08B4" w:rsidRPr="00471370" w:rsidRDefault="00971FDD"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current project is part of part “E</w:t>
      </w:r>
      <w:r w:rsidR="008F08B4" w:rsidRPr="00471370">
        <w:rPr>
          <w:rFonts w:ascii="Times New Roman" w:hAnsi="Times New Roman" w:cs="Times New Roman"/>
          <w:lang w:val="en-US"/>
        </w:rPr>
        <w:t>lectrical</w:t>
      </w:r>
      <w:r w:rsidRPr="00471370">
        <w:rPr>
          <w:rFonts w:ascii="Times New Roman" w:hAnsi="Times New Roman" w:cs="Times New Roman"/>
          <w:lang w:val="en-US"/>
        </w:rPr>
        <w:t>”</w:t>
      </w:r>
      <w:r w:rsidR="008F08B4" w:rsidRPr="00471370">
        <w:rPr>
          <w:rFonts w:ascii="Times New Roman" w:hAnsi="Times New Roman" w:cs="Times New Roman"/>
          <w:lang w:val="en-US"/>
        </w:rPr>
        <w:t xml:space="preserve"> and is an integral part of the entire construction</w:t>
      </w:r>
    </w:p>
    <w:p w:rsidR="008F08B4" w:rsidRPr="00471370" w:rsidRDefault="008F08B4"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site documentation.</w:t>
      </w:r>
    </w:p>
    <w:p w:rsidR="006A68C3" w:rsidRPr="00471370" w:rsidRDefault="008F08B4"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museum includes three areas - "Permanent Exhibition", "Tempora</w:t>
      </w:r>
      <w:r w:rsidR="00971FDD" w:rsidRPr="00471370">
        <w:rPr>
          <w:rFonts w:ascii="Times New Roman" w:hAnsi="Times New Roman" w:cs="Times New Roman"/>
          <w:lang w:val="en-US"/>
        </w:rPr>
        <w:t>ry Exhibition" and "</w:t>
      </w:r>
      <w:proofErr w:type="spellStart"/>
      <w:r w:rsidR="00971FDD" w:rsidRPr="00471370">
        <w:rPr>
          <w:rFonts w:ascii="Times New Roman" w:hAnsi="Times New Roman" w:cs="Times New Roman"/>
          <w:lang w:val="en-US"/>
        </w:rPr>
        <w:t>Lecturium</w:t>
      </w:r>
      <w:proofErr w:type="spellEnd"/>
      <w:r w:rsidRPr="00471370">
        <w:rPr>
          <w:rFonts w:ascii="Times New Roman" w:hAnsi="Times New Roman" w:cs="Times New Roman"/>
          <w:lang w:val="en-US"/>
        </w:rPr>
        <w:t>"</w:t>
      </w:r>
    </w:p>
    <w:p w:rsidR="00971FDD" w:rsidRPr="00471370" w:rsidRDefault="00971FDD" w:rsidP="00471370">
      <w:pPr>
        <w:spacing w:line="240" w:lineRule="auto"/>
        <w:jc w:val="both"/>
        <w:rPr>
          <w:rFonts w:ascii="Times New Roman" w:hAnsi="Times New Roman" w:cs="Times New Roman"/>
          <w:b/>
          <w:lang w:val="en-US"/>
        </w:rPr>
      </w:pPr>
    </w:p>
    <w:p w:rsidR="00EA4095" w:rsidRPr="00471370" w:rsidRDefault="00EA4095" w:rsidP="00471370">
      <w:pPr>
        <w:spacing w:line="240" w:lineRule="auto"/>
        <w:jc w:val="both"/>
        <w:rPr>
          <w:rFonts w:ascii="Times New Roman" w:hAnsi="Times New Roman" w:cs="Times New Roman"/>
          <w:b/>
          <w:lang w:val="en-US"/>
        </w:rPr>
      </w:pPr>
      <w:r w:rsidRPr="00471370">
        <w:rPr>
          <w:rFonts w:ascii="Times New Roman" w:hAnsi="Times New Roman" w:cs="Times New Roman"/>
          <w:b/>
          <w:lang w:val="en-US"/>
        </w:rPr>
        <w:t>TECHNICAL PART</w:t>
      </w:r>
    </w:p>
    <w:p w:rsidR="00EA4095" w:rsidRPr="00471370" w:rsidRDefault="005815F3"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w:t>
      </w:r>
      <w:r w:rsidR="00EA4095" w:rsidRPr="00471370">
        <w:rPr>
          <w:rFonts w:ascii="Times New Roman" w:hAnsi="Times New Roman" w:cs="Times New Roman"/>
          <w:lang w:val="en-US"/>
        </w:rPr>
        <w:t xml:space="preserve"> power supply of all luminaires is provide</w:t>
      </w:r>
      <w:r w:rsidR="00D54ACA" w:rsidRPr="00471370">
        <w:rPr>
          <w:rFonts w:ascii="Times New Roman" w:hAnsi="Times New Roman" w:cs="Times New Roman"/>
          <w:lang w:val="en-US"/>
        </w:rPr>
        <w:t xml:space="preserve">d by the existing terminals for </w:t>
      </w:r>
      <w:r w:rsidR="00EA4095" w:rsidRPr="00471370">
        <w:rPr>
          <w:rFonts w:ascii="Times New Roman" w:hAnsi="Times New Roman" w:cs="Times New Roman"/>
          <w:lang w:val="en-US"/>
        </w:rPr>
        <w:t>poles with street lighting and on a completely renovated road surface.</w:t>
      </w:r>
      <w:r w:rsidR="00D54ACA" w:rsidRPr="00471370">
        <w:rPr>
          <w:rFonts w:ascii="Times New Roman" w:hAnsi="Times New Roman" w:cs="Times New Roman"/>
          <w:lang w:val="en-US"/>
        </w:rPr>
        <w:t xml:space="preserve"> The lighting poles are </w:t>
      </w:r>
      <w:r w:rsidR="00EA4095" w:rsidRPr="00471370">
        <w:rPr>
          <w:rFonts w:ascii="Times New Roman" w:hAnsi="Times New Roman" w:cs="Times New Roman"/>
          <w:lang w:val="en-US"/>
        </w:rPr>
        <w:t>dismantled to their power cable with a socket, and new cables SVT 5x2,5mm2 are</w:t>
      </w:r>
      <w:r w:rsidR="00D54ACA" w:rsidRPr="00471370">
        <w:rPr>
          <w:rFonts w:ascii="Times New Roman" w:hAnsi="Times New Roman" w:cs="Times New Roman"/>
          <w:lang w:val="en-US"/>
        </w:rPr>
        <w:t xml:space="preserve"> </w:t>
      </w:r>
      <w:r w:rsidR="00EA4095" w:rsidRPr="00471370">
        <w:rPr>
          <w:rFonts w:ascii="Times New Roman" w:hAnsi="Times New Roman" w:cs="Times New Roman"/>
          <w:lang w:val="en-US"/>
        </w:rPr>
        <w:t>connect</w:t>
      </w:r>
      <w:r w:rsidR="00D54ACA" w:rsidRPr="00471370">
        <w:rPr>
          <w:rFonts w:ascii="Times New Roman" w:hAnsi="Times New Roman" w:cs="Times New Roman"/>
          <w:lang w:val="en-US"/>
        </w:rPr>
        <w:t>ed to</w:t>
      </w:r>
      <w:r w:rsidR="00EA4095" w:rsidRPr="00471370">
        <w:rPr>
          <w:rFonts w:ascii="Times New Roman" w:hAnsi="Times New Roman" w:cs="Times New Roman"/>
          <w:lang w:val="en-US"/>
        </w:rPr>
        <w:t xml:space="preserve"> the new lighting fixtures. </w:t>
      </w:r>
      <w:r w:rsidR="00D54ACA" w:rsidRPr="00471370">
        <w:rPr>
          <w:rFonts w:ascii="Times New Roman" w:hAnsi="Times New Roman" w:cs="Times New Roman"/>
          <w:lang w:val="en-US"/>
        </w:rPr>
        <w:t>Benchmarks should be put in places with couplings</w:t>
      </w:r>
      <w:r w:rsidR="00EA4095" w:rsidRPr="00471370">
        <w:rPr>
          <w:rFonts w:ascii="Times New Roman" w:hAnsi="Times New Roman" w:cs="Times New Roman"/>
          <w:lang w:val="en-US"/>
        </w:rPr>
        <w:t>.</w:t>
      </w:r>
    </w:p>
    <w:p w:rsidR="00EA4095" w:rsidRPr="00471370" w:rsidRDefault="00EA4095"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lastRenderedPageBreak/>
        <w:t>The control of the new lighting will be the same as for street lighting.</w:t>
      </w:r>
    </w:p>
    <w:p w:rsidR="00EA4095" w:rsidRPr="00471370" w:rsidRDefault="00EA4095"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excavations for the cables should be done by hand, due to the existing underground communications.</w:t>
      </w:r>
      <w:r w:rsidR="00D54ACA" w:rsidRPr="00471370">
        <w:rPr>
          <w:rFonts w:ascii="Times New Roman" w:hAnsi="Times New Roman" w:cs="Times New Roman"/>
          <w:lang w:val="en-US"/>
        </w:rPr>
        <w:t xml:space="preserve"> </w:t>
      </w:r>
      <w:r w:rsidRPr="00471370">
        <w:rPr>
          <w:rFonts w:ascii="Times New Roman" w:hAnsi="Times New Roman" w:cs="Times New Roman"/>
          <w:lang w:val="en-US"/>
        </w:rPr>
        <w:t>Cables are pulled into a corrugated tube with steel tape.</w:t>
      </w:r>
    </w:p>
    <w:p w:rsidR="00971FDD" w:rsidRPr="00471370" w:rsidRDefault="00EA4095"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For the exterior lighting, several types of lighting fixtures are installed with LED lighting fixtures installed in the pavement, park lighting fixtures with low</w:t>
      </w:r>
      <w:r w:rsidR="00D54ACA" w:rsidRPr="00471370">
        <w:rPr>
          <w:rFonts w:ascii="Times New Roman" w:hAnsi="Times New Roman" w:cs="Times New Roman"/>
          <w:lang w:val="en-US"/>
        </w:rPr>
        <w:t xml:space="preserve"> columns and custom lighting fixtures will be provided behind the museum</w:t>
      </w:r>
      <w:r w:rsidRPr="00471370">
        <w:rPr>
          <w:rFonts w:ascii="Times New Roman" w:hAnsi="Times New Roman" w:cs="Times New Roman"/>
          <w:lang w:val="en-US"/>
        </w:rPr>
        <w:t>.</w:t>
      </w:r>
    </w:p>
    <w:p w:rsidR="006A68C3" w:rsidRPr="00471370" w:rsidRDefault="006A68C3" w:rsidP="00471370">
      <w:pPr>
        <w:spacing w:line="240" w:lineRule="auto"/>
        <w:jc w:val="both"/>
        <w:rPr>
          <w:rFonts w:ascii="Times New Roman" w:hAnsi="Times New Roman" w:cs="Times New Roman"/>
          <w:lang w:val="en-US"/>
        </w:rPr>
      </w:pP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According to the same principle, power supply of illuminated information boards and showcases is provided.</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It is planned to ground part of the lighting fixtures with one </w:t>
      </w:r>
      <w:proofErr w:type="spellStart"/>
      <w:r w:rsidRPr="00471370">
        <w:rPr>
          <w:rFonts w:ascii="Times New Roman" w:hAnsi="Times New Roman" w:cs="Times New Roman"/>
          <w:lang w:val="en-US"/>
        </w:rPr>
        <w:t>earthing</w:t>
      </w:r>
      <w:proofErr w:type="spellEnd"/>
      <w:r w:rsidRPr="00471370">
        <w:rPr>
          <w:rFonts w:ascii="Times New Roman" w:hAnsi="Times New Roman" w:cs="Times New Roman"/>
          <w:lang w:val="en-US"/>
        </w:rPr>
        <w:t xml:space="preserve"> pole each. </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The transient resistance of the </w:t>
      </w:r>
      <w:proofErr w:type="spellStart"/>
      <w:r w:rsidRPr="00471370">
        <w:rPr>
          <w:rFonts w:ascii="Times New Roman" w:hAnsi="Times New Roman" w:cs="Times New Roman"/>
          <w:lang w:val="en-US"/>
        </w:rPr>
        <w:t>earthing</w:t>
      </w:r>
      <w:proofErr w:type="spellEnd"/>
      <w:r w:rsidRPr="00471370">
        <w:rPr>
          <w:rFonts w:ascii="Times New Roman" w:hAnsi="Times New Roman" w:cs="Times New Roman"/>
          <w:lang w:val="en-US"/>
        </w:rPr>
        <w:t xml:space="preserve"> switch must not exceed 10 ohms.</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Behind the museum it is planned to install two lockable boards of the KAEDRA type with two sockets each. They are mounted behind the doors of the switchboard and will be used in the presence of the</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staff. Their power supply is from a socket for contacts in the museum.</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sizing of the power cables is made according to the load, taking into account</w:t>
      </w:r>
    </w:p>
    <w:p w:rsidR="004315BF"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likelihood of simultaneous operation and existing street lighting</w:t>
      </w:r>
      <w:r w:rsidR="00F2435F" w:rsidRPr="00471370">
        <w:rPr>
          <w:rFonts w:ascii="Times New Roman" w:hAnsi="Times New Roman" w:cs="Times New Roman"/>
          <w:lang w:val="en-US"/>
        </w:rPr>
        <w:t xml:space="preserve">, and according to existing </w:t>
      </w:r>
      <w:r w:rsidRPr="00471370">
        <w:rPr>
          <w:rFonts w:ascii="Times New Roman" w:hAnsi="Times New Roman" w:cs="Times New Roman"/>
          <w:lang w:val="en-US"/>
        </w:rPr>
        <w:t>Design standards. The cable cross-sections are checked for permissible voltage loss.</w:t>
      </w:r>
    </w:p>
    <w:p w:rsidR="006A68C3" w:rsidRPr="00471370" w:rsidRDefault="004315BF"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All power cords have five wires for lighting control.</w:t>
      </w:r>
    </w:p>
    <w:p w:rsidR="00927509" w:rsidRPr="00471370" w:rsidRDefault="00927509" w:rsidP="00471370">
      <w:pPr>
        <w:spacing w:line="240" w:lineRule="auto"/>
        <w:jc w:val="both"/>
        <w:rPr>
          <w:rFonts w:ascii="Times New Roman" w:hAnsi="Times New Roman" w:cs="Times New Roman"/>
          <w:b/>
          <w:lang w:val="en-US"/>
        </w:rPr>
      </w:pPr>
    </w:p>
    <w:p w:rsidR="00EC7AA6" w:rsidRPr="00471370" w:rsidRDefault="00EC7AA6" w:rsidP="00471370">
      <w:pPr>
        <w:spacing w:line="240" w:lineRule="auto"/>
        <w:jc w:val="both"/>
        <w:rPr>
          <w:rFonts w:ascii="Times New Roman" w:hAnsi="Times New Roman" w:cs="Times New Roman"/>
          <w:b/>
          <w:lang w:val="en-US"/>
        </w:rPr>
      </w:pPr>
      <w:r w:rsidRPr="00471370">
        <w:rPr>
          <w:rFonts w:ascii="Times New Roman" w:hAnsi="Times New Roman" w:cs="Times New Roman"/>
          <w:b/>
          <w:lang w:val="en-US"/>
        </w:rPr>
        <w:t xml:space="preserve">PART </w:t>
      </w:r>
      <w:r w:rsidR="001748CD" w:rsidRPr="00471370">
        <w:rPr>
          <w:rFonts w:ascii="Times New Roman" w:hAnsi="Times New Roman" w:cs="Times New Roman"/>
          <w:b/>
          <w:lang w:val="en-US"/>
        </w:rPr>
        <w:t>Occupational Safety and Health</w:t>
      </w:r>
    </w:p>
    <w:p w:rsidR="001748CD"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When performing the electrical installation, all the requirements for labor protection and</w:t>
      </w:r>
      <w:r w:rsidR="001F1387" w:rsidRPr="00471370">
        <w:rPr>
          <w:rFonts w:ascii="Times New Roman" w:hAnsi="Times New Roman" w:cs="Times New Roman"/>
          <w:lang w:val="en-US"/>
        </w:rPr>
        <w:t xml:space="preserve"> </w:t>
      </w:r>
      <w:r w:rsidRPr="00471370">
        <w:rPr>
          <w:rFonts w:ascii="Times New Roman" w:hAnsi="Times New Roman" w:cs="Times New Roman"/>
          <w:lang w:val="en-US"/>
        </w:rPr>
        <w:t>safe work</w:t>
      </w:r>
      <w:r w:rsidR="001748CD" w:rsidRPr="00471370">
        <w:rPr>
          <w:rFonts w:ascii="Times New Roman" w:hAnsi="Times New Roman" w:cs="Times New Roman"/>
          <w:lang w:val="en-US"/>
        </w:rPr>
        <w:t xml:space="preserve"> will be met</w:t>
      </w:r>
      <w:r w:rsidRPr="00471370">
        <w:rPr>
          <w:rFonts w:ascii="Times New Roman" w:hAnsi="Times New Roman" w:cs="Times New Roman"/>
          <w:lang w:val="en-US"/>
        </w:rPr>
        <w:t>.</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object is exterior artistic lighting of open spaces.</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The lighting is made with LED luminaires. The degree of protection of all luminaires is</w:t>
      </w:r>
      <w:r w:rsidR="001F1387" w:rsidRPr="00471370">
        <w:rPr>
          <w:rFonts w:ascii="Times New Roman" w:hAnsi="Times New Roman" w:cs="Times New Roman"/>
          <w:lang w:val="en-US"/>
        </w:rPr>
        <w:t xml:space="preserve"> </w:t>
      </w:r>
      <w:r w:rsidRPr="00471370">
        <w:rPr>
          <w:rFonts w:ascii="Times New Roman" w:hAnsi="Times New Roman" w:cs="Times New Roman"/>
          <w:lang w:val="en-US"/>
        </w:rPr>
        <w:t>IP65. The control of the lighting fixtures is performed in the same way as the control of the street lighting.</w:t>
      </w:r>
    </w:p>
    <w:p w:rsidR="00EC7AA6" w:rsidRPr="00471370" w:rsidRDefault="001748CD"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Electrical</w:t>
      </w:r>
      <w:r w:rsidR="00EC7AA6" w:rsidRPr="00471370">
        <w:rPr>
          <w:rFonts w:ascii="Times New Roman" w:hAnsi="Times New Roman" w:cs="Times New Roman"/>
          <w:lang w:val="en-US"/>
        </w:rPr>
        <w:t xml:space="preserve"> power supply is made with wire SVT 5x2,5mm2,</w:t>
      </w:r>
      <w:r w:rsidR="001F1387" w:rsidRPr="00471370">
        <w:rPr>
          <w:rFonts w:ascii="Times New Roman" w:hAnsi="Times New Roman" w:cs="Times New Roman"/>
          <w:lang w:val="en-US"/>
        </w:rPr>
        <w:t xml:space="preserve"> drawn in corrugated pipes with </w:t>
      </w:r>
      <w:r w:rsidR="00EC7AA6" w:rsidRPr="00471370">
        <w:rPr>
          <w:rFonts w:ascii="Times New Roman" w:hAnsi="Times New Roman" w:cs="Times New Roman"/>
          <w:lang w:val="en-US"/>
        </w:rPr>
        <w:t>steel strip laid in the trench.</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When performing the electrical installation, all requirements for labor protection and</w:t>
      </w:r>
      <w:r w:rsidR="001F1387" w:rsidRPr="00471370">
        <w:rPr>
          <w:rFonts w:ascii="Times New Roman" w:hAnsi="Times New Roman" w:cs="Times New Roman"/>
          <w:lang w:val="en-US"/>
        </w:rPr>
        <w:t xml:space="preserve"> </w:t>
      </w:r>
      <w:r w:rsidRPr="00471370">
        <w:rPr>
          <w:rFonts w:ascii="Times New Roman" w:hAnsi="Times New Roman" w:cs="Times New Roman"/>
          <w:lang w:val="en-US"/>
        </w:rPr>
        <w:t>safe work and the requirements under Ordinance No. Iz-1971 of 05.06.2010</w:t>
      </w:r>
      <w:r w:rsidR="001748CD" w:rsidRPr="00471370">
        <w:rPr>
          <w:rFonts w:ascii="Times New Roman" w:hAnsi="Times New Roman" w:cs="Times New Roman"/>
          <w:lang w:val="en-US"/>
        </w:rPr>
        <w:t xml:space="preserve"> will be met</w:t>
      </w:r>
      <w:r w:rsidRPr="00471370">
        <w:rPr>
          <w:rFonts w:ascii="Times New Roman" w:hAnsi="Times New Roman" w:cs="Times New Roman"/>
          <w:lang w:val="en-US"/>
        </w:rPr>
        <w:t>.</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in terms of power supply the site is the third category</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 TN-S system according to art. 155 of </w:t>
      </w:r>
      <w:r w:rsidR="00250350" w:rsidRPr="00471370">
        <w:rPr>
          <w:rFonts w:ascii="Times New Roman" w:hAnsi="Times New Roman" w:cs="Times New Roman"/>
          <w:lang w:val="en-US"/>
        </w:rPr>
        <w:t>Ordinance №3 on the construction of electrical installations and power lines</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 xml:space="preserve">The grounding measures taken in the project correspond to Chapter Seven of </w:t>
      </w:r>
      <w:r w:rsidR="001748CD" w:rsidRPr="00471370">
        <w:rPr>
          <w:rFonts w:ascii="Times New Roman" w:hAnsi="Times New Roman" w:cs="Times New Roman"/>
          <w:lang w:val="en-US"/>
        </w:rPr>
        <w:t>Ordinance №3 on the construction of electrica</w:t>
      </w:r>
      <w:r w:rsidR="0015249E" w:rsidRPr="00471370">
        <w:rPr>
          <w:rFonts w:ascii="Times New Roman" w:hAnsi="Times New Roman" w:cs="Times New Roman"/>
          <w:lang w:val="en-US"/>
        </w:rPr>
        <w:t>l installations and power lines</w:t>
      </w:r>
      <w:r w:rsidR="00250350" w:rsidRPr="00471370">
        <w:rPr>
          <w:rFonts w:ascii="Times New Roman" w:hAnsi="Times New Roman" w:cs="Times New Roman"/>
          <w:lang w:val="en-US"/>
        </w:rPr>
        <w:t>.</w:t>
      </w:r>
    </w:p>
    <w:p w:rsidR="00EC7AA6"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All electrical equipment provided in the project to be delivered with a certificate or permanently</w:t>
      </w:r>
      <w:r w:rsidR="001F1387" w:rsidRPr="00471370">
        <w:rPr>
          <w:rFonts w:ascii="Times New Roman" w:hAnsi="Times New Roman" w:cs="Times New Roman"/>
          <w:lang w:val="en-US"/>
        </w:rPr>
        <w:t xml:space="preserve"> </w:t>
      </w:r>
      <w:r w:rsidR="00250350" w:rsidRPr="00471370">
        <w:rPr>
          <w:rFonts w:ascii="Times New Roman" w:hAnsi="Times New Roman" w:cs="Times New Roman"/>
          <w:lang w:val="en-US"/>
        </w:rPr>
        <w:t>Indication of the corps guaranteeing the class of reaction to fire or explosion.</w:t>
      </w:r>
    </w:p>
    <w:p w:rsidR="00F2435F" w:rsidRPr="00471370" w:rsidRDefault="00EC7AA6" w:rsidP="00471370">
      <w:pPr>
        <w:spacing w:line="240" w:lineRule="auto"/>
        <w:jc w:val="both"/>
        <w:rPr>
          <w:rFonts w:ascii="Times New Roman" w:hAnsi="Times New Roman" w:cs="Times New Roman"/>
          <w:lang w:val="en-US"/>
        </w:rPr>
      </w:pPr>
      <w:r w:rsidRPr="00471370">
        <w:rPr>
          <w:rFonts w:ascii="Times New Roman" w:hAnsi="Times New Roman" w:cs="Times New Roman"/>
          <w:lang w:val="en-US"/>
        </w:rPr>
        <w:t>Cables with flame-retardant insulation and copper cores have been adopted in the project.</w:t>
      </w:r>
    </w:p>
    <w:p w:rsidR="00E810CE" w:rsidRPr="00471370" w:rsidRDefault="00E810CE"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 xml:space="preserve">ASSESSMENT OF POSSIBLE HAZARDS </w:t>
      </w:r>
    </w:p>
    <w:p w:rsidR="00E810CE" w:rsidRPr="00471370" w:rsidRDefault="00E810CE"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lastRenderedPageBreak/>
        <w:t xml:space="preserve">In the mode of operation of the site damage from electric current when touching exposed live parts or burns is possible due to the formation of arcs perforation of insulation or short circuits. </w:t>
      </w:r>
    </w:p>
    <w:p w:rsidR="00E810CE" w:rsidRPr="00471370" w:rsidRDefault="00E810CE"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 xml:space="preserve">MEASURES FOR PREVENTION OF POSSIBLE HAZARDS </w:t>
      </w:r>
    </w:p>
    <w:p w:rsidR="00EB2AE2" w:rsidRPr="00471370" w:rsidRDefault="00E810CE"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To ensure safety and hygiene at work, as well as fire safety during operation of the site, the following measures will be taken: When working on the electrical installation the relevant branch from the street lighting will be excluded. When using a moveable ladder</w:t>
      </w:r>
      <w:r w:rsidR="00F620AE" w:rsidRPr="00471370">
        <w:rPr>
          <w:rStyle w:val="tlid-translation"/>
          <w:rFonts w:ascii="Times New Roman" w:hAnsi="Times New Roman" w:cs="Times New Roman"/>
          <w:lang w:val="en"/>
        </w:rPr>
        <w:t xml:space="preserve"> other</w:t>
      </w:r>
      <w:r w:rsidRPr="00471370">
        <w:rPr>
          <w:rStyle w:val="tlid-translation"/>
          <w:rFonts w:ascii="Times New Roman" w:hAnsi="Times New Roman" w:cs="Times New Roman"/>
          <w:lang w:val="en"/>
        </w:rPr>
        <w:t xml:space="preserve"> additional safety measures</w:t>
      </w:r>
      <w:r w:rsidR="00F620AE" w:rsidRPr="00471370">
        <w:rPr>
          <w:rStyle w:val="tlid-translation"/>
          <w:rFonts w:ascii="Times New Roman" w:hAnsi="Times New Roman" w:cs="Times New Roman"/>
          <w:lang w:val="en"/>
        </w:rPr>
        <w:t xml:space="preserve"> will be taken</w:t>
      </w:r>
      <w:r w:rsidRPr="00471370">
        <w:rPr>
          <w:rStyle w:val="tlid-translation"/>
          <w:rFonts w:ascii="Times New Roman" w:hAnsi="Times New Roman" w:cs="Times New Roman"/>
          <w:lang w:val="en"/>
        </w:rPr>
        <w:t>. When perf</w:t>
      </w:r>
      <w:r w:rsidR="00F620AE" w:rsidRPr="00471370">
        <w:rPr>
          <w:rStyle w:val="tlid-translation"/>
          <w:rFonts w:ascii="Times New Roman" w:hAnsi="Times New Roman" w:cs="Times New Roman"/>
          <w:lang w:val="en"/>
        </w:rPr>
        <w:t>orming electrical work compliance</w:t>
      </w:r>
      <w:r w:rsidRPr="00471370">
        <w:rPr>
          <w:rStyle w:val="tlid-translation"/>
          <w:rFonts w:ascii="Times New Roman" w:hAnsi="Times New Roman" w:cs="Times New Roman"/>
          <w:lang w:val="en"/>
        </w:rPr>
        <w:t xml:space="preserve"> with the requirements of the regulations in Ordinance No. Iz-1971, PPSTN and all current regulations for this type of work</w:t>
      </w:r>
      <w:r w:rsidR="00F620AE" w:rsidRPr="00471370">
        <w:rPr>
          <w:rStyle w:val="tlid-translation"/>
          <w:rFonts w:ascii="Times New Roman" w:hAnsi="Times New Roman" w:cs="Times New Roman"/>
          <w:lang w:val="en"/>
        </w:rPr>
        <w:t xml:space="preserve"> will be ensured</w:t>
      </w:r>
      <w:r w:rsidRPr="00471370">
        <w:rPr>
          <w:rStyle w:val="tlid-translation"/>
          <w:rFonts w:ascii="Times New Roman" w:hAnsi="Times New Roman" w:cs="Times New Roman"/>
          <w:lang w:val="en"/>
        </w:rPr>
        <w:t>. Electrical work to be performed by professionals with the appropriate qualification and license for this type of work</w:t>
      </w:r>
      <w:r w:rsidR="00F620AE" w:rsidRPr="00471370">
        <w:rPr>
          <w:rStyle w:val="tlid-translation"/>
          <w:rFonts w:ascii="Times New Roman" w:hAnsi="Times New Roman" w:cs="Times New Roman"/>
          <w:lang w:val="en"/>
        </w:rPr>
        <w:t>.</w:t>
      </w:r>
    </w:p>
    <w:p w:rsidR="00410D09" w:rsidRPr="00471370" w:rsidRDefault="0006711B"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 xml:space="preserve">Work on cable lines and electrical installations with voltage up to 1000 V must be performed by at least two persons, one of whom must have at least a third qualification group. Before starting work, each cable line must be checked for the absence of voltage from both sides, ground and place a plate at the power supply point “Do not switch on! People are working! ”When carrying out the installation and commissioning works on the cable lines, the requirements for operation of the cable lines and underground electrical equipment from the “Regulations on labor safety during operation of the electrical equipment”- sections I, II, III and IV and Ordinance No. 3/2004 on the design of electrical installations and power lines. All persons involved in the installation work (when working with equipment with voltage up to 1000V) must have passed the </w:t>
      </w:r>
      <w:r w:rsidR="00410D09" w:rsidRPr="00471370">
        <w:rPr>
          <w:rStyle w:val="tlid-translation"/>
          <w:rFonts w:ascii="Times New Roman" w:hAnsi="Times New Roman" w:cs="Times New Roman"/>
          <w:lang w:val="en"/>
        </w:rPr>
        <w:t xml:space="preserve">Occupational safety </w:t>
      </w:r>
      <w:r w:rsidRPr="00471370">
        <w:rPr>
          <w:rStyle w:val="tlid-translation"/>
          <w:rFonts w:ascii="Times New Roman" w:hAnsi="Times New Roman" w:cs="Times New Roman"/>
          <w:lang w:val="en"/>
        </w:rPr>
        <w:t>test to have the necessary qualifications. Before starting work, to conduct instruction on site, obtain the necessary protective equipment, respectively checked for the given voltage, turn off the voltage, check the grounding and put in a visible p</w:t>
      </w:r>
      <w:r w:rsidR="00410D09" w:rsidRPr="00471370">
        <w:rPr>
          <w:rStyle w:val="tlid-translation"/>
          <w:rFonts w:ascii="Times New Roman" w:hAnsi="Times New Roman" w:cs="Times New Roman"/>
          <w:lang w:val="en"/>
        </w:rPr>
        <w:t>lace the following signs "Do not turn on,</w:t>
      </w:r>
      <w:r w:rsidRPr="00471370">
        <w:rPr>
          <w:rStyle w:val="tlid-translation"/>
          <w:rFonts w:ascii="Times New Roman" w:hAnsi="Times New Roman" w:cs="Times New Roman"/>
          <w:lang w:val="en"/>
        </w:rPr>
        <w:t xml:space="preserve"> people</w:t>
      </w:r>
      <w:r w:rsidR="00410D09" w:rsidRPr="00471370">
        <w:rPr>
          <w:rStyle w:val="tlid-translation"/>
          <w:rFonts w:ascii="Times New Roman" w:hAnsi="Times New Roman" w:cs="Times New Roman"/>
          <w:lang w:val="en"/>
        </w:rPr>
        <w:t xml:space="preserve"> work</w:t>
      </w:r>
      <w:r w:rsidRPr="00471370">
        <w:rPr>
          <w:rStyle w:val="tlid-translation"/>
          <w:rFonts w:ascii="Times New Roman" w:hAnsi="Times New Roman" w:cs="Times New Roman"/>
          <w:lang w:val="en"/>
        </w:rPr>
        <w:t>!" Use tools with insulated handles.</w:t>
      </w:r>
      <w:r w:rsidR="00410D09" w:rsidRPr="00471370">
        <w:rPr>
          <w:rStyle w:val="tlid-translation"/>
          <w:rFonts w:ascii="Times New Roman" w:hAnsi="Times New Roman" w:cs="Times New Roman"/>
          <w:lang w:val="en"/>
        </w:rPr>
        <w:t xml:space="preserve"> Work should</w:t>
      </w:r>
      <w:r w:rsidRPr="00471370">
        <w:rPr>
          <w:rStyle w:val="tlid-translation"/>
          <w:rFonts w:ascii="Times New Roman" w:hAnsi="Times New Roman" w:cs="Times New Roman"/>
          <w:lang w:val="en"/>
        </w:rPr>
        <w:t xml:space="preserve"> necessarily </w:t>
      </w:r>
      <w:r w:rsidR="00410D09" w:rsidRPr="00471370">
        <w:rPr>
          <w:rStyle w:val="tlid-translation"/>
          <w:rFonts w:ascii="Times New Roman" w:hAnsi="Times New Roman" w:cs="Times New Roman"/>
          <w:lang w:val="en"/>
        </w:rPr>
        <w:t xml:space="preserve">be performed </w:t>
      </w:r>
      <w:r w:rsidRPr="00471370">
        <w:rPr>
          <w:rStyle w:val="tlid-translation"/>
          <w:rFonts w:ascii="Times New Roman" w:hAnsi="Times New Roman" w:cs="Times New Roman"/>
          <w:lang w:val="en"/>
        </w:rPr>
        <w:t>by two people. The equipment should be positioned so that it is convenient to adjust</w:t>
      </w:r>
      <w:r w:rsidR="00410D09" w:rsidRPr="00471370">
        <w:rPr>
          <w:rStyle w:val="tlid-translation"/>
          <w:rFonts w:ascii="Times New Roman" w:hAnsi="Times New Roman" w:cs="Times New Roman"/>
          <w:lang w:val="en"/>
        </w:rPr>
        <w:t>.</w:t>
      </w:r>
      <w:r w:rsidRPr="00471370">
        <w:rPr>
          <w:rStyle w:val="tlid-translation"/>
          <w:rFonts w:ascii="Times New Roman" w:hAnsi="Times New Roman" w:cs="Times New Roman"/>
          <w:lang w:val="en"/>
        </w:rPr>
        <w:t xml:space="preserve"> The connecting wires must be fastened firmly, not tangled and as short as possible.</w:t>
      </w:r>
    </w:p>
    <w:p w:rsidR="00F620AE" w:rsidRPr="00471370" w:rsidRDefault="0006711B" w:rsidP="00471370">
      <w:pPr>
        <w:jc w:val="both"/>
        <w:rPr>
          <w:rStyle w:val="tlid-translation"/>
          <w:rFonts w:ascii="Times New Roman" w:hAnsi="Times New Roman" w:cs="Times New Roman"/>
          <w:b/>
          <w:lang w:val="en"/>
        </w:rPr>
      </w:pPr>
      <w:r w:rsidRPr="00471370">
        <w:rPr>
          <w:rStyle w:val="tlid-translation"/>
          <w:rFonts w:ascii="Times New Roman" w:hAnsi="Times New Roman" w:cs="Times New Roman"/>
          <w:b/>
          <w:lang w:val="en"/>
        </w:rPr>
        <w:t>All necessary measures must be taken against incorrect voltage supply to the place of work!</w:t>
      </w:r>
    </w:p>
    <w:p w:rsidR="00EB3EE1" w:rsidRPr="00471370" w:rsidRDefault="00EB3EE1" w:rsidP="00471370">
      <w:pPr>
        <w:jc w:val="both"/>
        <w:rPr>
          <w:rStyle w:val="tlid-translation"/>
          <w:rFonts w:ascii="Times New Roman" w:hAnsi="Times New Roman" w:cs="Times New Roman"/>
          <w:b/>
          <w:lang w:val="en"/>
        </w:rPr>
      </w:pPr>
    </w:p>
    <w:p w:rsidR="00E14952" w:rsidRPr="00471370" w:rsidRDefault="00EB3EE1"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 xml:space="preserve">When working with electrical equipment, the installer should familiarize himself with the instructions for working with it. Measurements should be performed with special purpose devices. Measurement with current measuring pliers for cables, to be performed only with dielectric pliers and dielectric boots. During the measurements, the handles of the pliers must be wiped to keep them dry and clean. Protective equipment that needs to be used to protect personnel from electric shock are: insulation pliers, dielectric gloves, dielectric mats, </w:t>
      </w:r>
      <w:r w:rsidR="00E14952" w:rsidRPr="00471370">
        <w:rPr>
          <w:rStyle w:val="tlid-translation"/>
          <w:rFonts w:ascii="Times New Roman" w:hAnsi="Times New Roman" w:cs="Times New Roman"/>
          <w:lang w:val="en"/>
        </w:rPr>
        <w:t>Occupational</w:t>
      </w:r>
      <w:r w:rsidRPr="00471370">
        <w:rPr>
          <w:rStyle w:val="tlid-translation"/>
          <w:rFonts w:ascii="Times New Roman" w:hAnsi="Times New Roman" w:cs="Times New Roman"/>
          <w:lang w:val="en"/>
        </w:rPr>
        <w:t xml:space="preserve"> safety signs (such as "Do not switch on! People are working!"). When carrying out the installation works on the site, strictly observe all the rules and requirements of the "Regulations on occupational safety in the operation of electrical installations and equipment", as well as all regulations and regulations valid at the time of construction. The results should be</w:t>
      </w:r>
      <w:r w:rsidR="00E14952" w:rsidRPr="00471370">
        <w:rPr>
          <w:rStyle w:val="tlid-translation"/>
          <w:rFonts w:ascii="Times New Roman" w:hAnsi="Times New Roman" w:cs="Times New Roman"/>
          <w:lang w:val="en"/>
        </w:rPr>
        <w:t xml:space="preserve"> included</w:t>
      </w:r>
      <w:r w:rsidRPr="00471370">
        <w:rPr>
          <w:rStyle w:val="tlid-translation"/>
          <w:rFonts w:ascii="Times New Roman" w:hAnsi="Times New Roman" w:cs="Times New Roman"/>
          <w:lang w:val="en"/>
        </w:rPr>
        <w:t xml:space="preserve"> in a protocol, which should be one of the prerequisites for putting the site into operation. </w:t>
      </w:r>
    </w:p>
    <w:p w:rsidR="00EB3EE1" w:rsidRPr="00471370" w:rsidRDefault="00EB3EE1" w:rsidP="00471370">
      <w:pPr>
        <w:jc w:val="both"/>
        <w:rPr>
          <w:rStyle w:val="tlid-translation"/>
          <w:rFonts w:ascii="Times New Roman" w:hAnsi="Times New Roman" w:cs="Times New Roman"/>
          <w:lang w:val="en"/>
        </w:rPr>
      </w:pPr>
      <w:r w:rsidRPr="00471370">
        <w:rPr>
          <w:rStyle w:val="tlid-translation"/>
          <w:rFonts w:ascii="Times New Roman" w:hAnsi="Times New Roman" w:cs="Times New Roman"/>
          <w:lang w:val="en"/>
        </w:rPr>
        <w:t xml:space="preserve">The CONTRACTOR-DESIGNER expresses readiness for timely and adequate actions in case of establishing omissions, inaccuracies and deviations from the norms in the process of conformity assessment and approval by the competent authorities of the investment project. </w:t>
      </w:r>
    </w:p>
    <w:p w:rsidR="00E14952" w:rsidRDefault="00E14952">
      <w:pPr>
        <w:rPr>
          <w:rStyle w:val="tlid-translation"/>
          <w:lang w:val="en"/>
        </w:rPr>
      </w:pPr>
    </w:p>
    <w:p w:rsidR="00471370" w:rsidRPr="00471370" w:rsidRDefault="00471370" w:rsidP="00471370">
      <w:pPr>
        <w:spacing w:after="200" w:line="276" w:lineRule="auto"/>
        <w:ind w:left="720"/>
        <w:jc w:val="center"/>
        <w:rPr>
          <w:rFonts w:ascii="Times New Roman" w:eastAsia="Calibri" w:hAnsi="Times New Roman" w:cs="Times New Roman"/>
          <w:lang w:val="en-US"/>
        </w:rPr>
      </w:pPr>
      <w:r w:rsidRPr="00471370">
        <w:rPr>
          <w:rFonts w:ascii="Times New Roman" w:eastAsia="Calibri" w:hAnsi="Times New Roman" w:cs="Times New Roman"/>
          <w:lang w:val="en-US"/>
        </w:rPr>
        <w:t>COMPILED</w:t>
      </w:r>
    </w:p>
    <w:p w:rsidR="00471370" w:rsidRPr="00471370" w:rsidRDefault="00471370" w:rsidP="00471370">
      <w:pPr>
        <w:spacing w:after="200" w:line="276" w:lineRule="auto"/>
        <w:ind w:left="720"/>
        <w:jc w:val="right"/>
        <w:rPr>
          <w:rFonts w:ascii="Times New Roman" w:eastAsia="Calibri" w:hAnsi="Times New Roman" w:cs="Times New Roman"/>
          <w:lang w:val="en-US"/>
        </w:rPr>
      </w:pPr>
      <w:r w:rsidRPr="00471370">
        <w:rPr>
          <w:rFonts w:ascii="Times New Roman" w:eastAsia="Calibri" w:hAnsi="Times New Roman" w:cs="Times New Roman"/>
          <w:i/>
        </w:rPr>
        <w:t>(</w:t>
      </w:r>
      <w:r w:rsidRPr="00471370">
        <w:rPr>
          <w:rFonts w:ascii="Times New Roman" w:eastAsia="Calibri" w:hAnsi="Times New Roman" w:cs="Times New Roman"/>
          <w:i/>
          <w:lang w:val="en-US"/>
        </w:rPr>
        <w:t>sign and</w:t>
      </w:r>
      <w:r w:rsidRPr="00471370">
        <w:rPr>
          <w:rFonts w:ascii="Times New Roman" w:eastAsia="Calibri" w:hAnsi="Times New Roman" w:cs="Times New Roman"/>
          <w:lang w:val="en-US"/>
        </w:rPr>
        <w:t xml:space="preserve"> </w:t>
      </w:r>
      <w:r w:rsidRPr="00471370">
        <w:rPr>
          <w:rFonts w:ascii="Times New Roman" w:eastAsia="Calibri" w:hAnsi="Times New Roman" w:cs="Times New Roman"/>
          <w:i/>
          <w:lang w:val="en-US"/>
        </w:rPr>
        <w:t>stamp for full design capacity of</w:t>
      </w:r>
      <w:r>
        <w:rPr>
          <w:rFonts w:ascii="Times New Roman" w:eastAsia="Calibri" w:hAnsi="Times New Roman" w:cs="Times New Roman"/>
          <w:i/>
          <w:lang w:val="en-US"/>
        </w:rPr>
        <w:t xml:space="preserve"> </w:t>
      </w:r>
      <w:proofErr w:type="spellStart"/>
      <w:r>
        <w:rPr>
          <w:rFonts w:ascii="Times New Roman" w:eastAsia="Calibri" w:hAnsi="Times New Roman" w:cs="Times New Roman"/>
          <w:i/>
          <w:lang w:val="en-US"/>
        </w:rPr>
        <w:t>Violetka</w:t>
      </w:r>
      <w:proofErr w:type="spellEnd"/>
      <w:r>
        <w:rPr>
          <w:rFonts w:ascii="Times New Roman" w:eastAsia="Calibri" w:hAnsi="Times New Roman" w:cs="Times New Roman"/>
          <w:i/>
          <w:lang w:val="en-US"/>
        </w:rPr>
        <w:t xml:space="preserve"> </w:t>
      </w:r>
      <w:proofErr w:type="spellStart"/>
      <w:r>
        <w:rPr>
          <w:rFonts w:ascii="Times New Roman" w:eastAsia="Calibri" w:hAnsi="Times New Roman" w:cs="Times New Roman"/>
          <w:i/>
          <w:lang w:val="en-US"/>
        </w:rPr>
        <w:t>Atanasova</w:t>
      </w:r>
      <w:proofErr w:type="spellEnd"/>
      <w:r>
        <w:rPr>
          <w:rFonts w:ascii="Times New Roman" w:eastAsia="Calibri" w:hAnsi="Times New Roman" w:cs="Times New Roman"/>
          <w:i/>
          <w:lang w:val="en-US"/>
        </w:rPr>
        <w:t xml:space="preserve"> </w:t>
      </w:r>
      <w:proofErr w:type="spellStart"/>
      <w:r>
        <w:rPr>
          <w:rFonts w:ascii="Times New Roman" w:eastAsia="Calibri" w:hAnsi="Times New Roman" w:cs="Times New Roman"/>
          <w:i/>
          <w:lang w:val="en-US"/>
        </w:rPr>
        <w:t>Krysteva</w:t>
      </w:r>
      <w:proofErr w:type="spellEnd"/>
      <w:r w:rsidRPr="00471370">
        <w:rPr>
          <w:rFonts w:ascii="Times New Roman" w:eastAsia="Calibri" w:hAnsi="Times New Roman" w:cs="Times New Roman"/>
          <w:i/>
          <w:lang w:val="en-US"/>
        </w:rPr>
        <w:t>)</w:t>
      </w:r>
      <w:r w:rsidRPr="00471370">
        <w:rPr>
          <w:rFonts w:ascii="Times New Roman" w:eastAsia="Calibri" w:hAnsi="Times New Roman" w:cs="Times New Roman"/>
          <w:lang w:val="en-US"/>
        </w:rPr>
        <w:t xml:space="preserve"> </w:t>
      </w:r>
    </w:p>
    <w:p w:rsidR="00471370" w:rsidRDefault="00471370" w:rsidP="00471370">
      <w:pPr>
        <w:spacing w:after="0" w:line="276" w:lineRule="auto"/>
        <w:ind w:left="4260" w:firstLine="696"/>
        <w:jc w:val="right"/>
        <w:rPr>
          <w:rFonts w:ascii="Times New Roman" w:eastAsia="Calibri" w:hAnsi="Times New Roman" w:cs="Times New Roman"/>
          <w:lang w:val="en-US"/>
        </w:rPr>
      </w:pPr>
      <w:r w:rsidRPr="00471370">
        <w:rPr>
          <w:rFonts w:ascii="Times New Roman" w:eastAsia="Calibri" w:hAnsi="Times New Roman" w:cs="Times New Roman"/>
          <w:lang w:val="en-US"/>
        </w:rPr>
        <w:t>/</w:t>
      </w:r>
      <w:proofErr w:type="spellStart"/>
      <w:r w:rsidRPr="00471370">
        <w:rPr>
          <w:rFonts w:ascii="Times New Roman" w:eastAsia="Calibri" w:hAnsi="Times New Roman" w:cs="Times New Roman"/>
          <w:lang w:val="en-US"/>
        </w:rPr>
        <w:t>eng.</w:t>
      </w:r>
      <w:proofErr w:type="spellEnd"/>
      <w:r w:rsidRPr="00471370">
        <w:rPr>
          <w:rFonts w:ascii="Times New Roman" w:eastAsia="Calibri" w:hAnsi="Times New Roman" w:cs="Times New Roman"/>
          <w:lang w:val="en-US"/>
        </w:rPr>
        <w:t xml:space="preserve"> </w:t>
      </w:r>
      <w:r>
        <w:rPr>
          <w:rFonts w:ascii="Times New Roman" w:eastAsia="Calibri" w:hAnsi="Times New Roman" w:cs="Times New Roman"/>
          <w:lang w:val="en-US"/>
        </w:rPr>
        <w:t xml:space="preserve">V. </w:t>
      </w:r>
      <w:proofErr w:type="spellStart"/>
      <w:r>
        <w:rPr>
          <w:rFonts w:ascii="Times New Roman" w:eastAsia="Calibri" w:hAnsi="Times New Roman" w:cs="Times New Roman"/>
          <w:lang w:val="en-US"/>
        </w:rPr>
        <w:t>Krysteva</w:t>
      </w:r>
      <w:proofErr w:type="spellEnd"/>
      <w:r>
        <w:rPr>
          <w:rFonts w:ascii="Times New Roman" w:eastAsia="Calibri" w:hAnsi="Times New Roman" w:cs="Times New Roman"/>
          <w:lang w:val="en-US"/>
        </w:rPr>
        <w:t>/</w:t>
      </w:r>
    </w:p>
    <w:p w:rsidR="00471370" w:rsidRPr="00471370" w:rsidRDefault="00471370" w:rsidP="00471370">
      <w:pPr>
        <w:spacing w:after="0" w:line="276" w:lineRule="auto"/>
        <w:ind w:left="4260" w:firstLine="696"/>
        <w:jc w:val="right"/>
        <w:rPr>
          <w:rFonts w:ascii="Times New Roman" w:eastAsia="Calibri" w:hAnsi="Times New Roman" w:cs="Times New Roman"/>
          <w:lang w:val="en-US"/>
        </w:rPr>
      </w:pPr>
      <w:r w:rsidRPr="00471370">
        <w:rPr>
          <w:rFonts w:ascii="Times New Roman" w:eastAsia="Calibri" w:hAnsi="Times New Roman" w:cs="Times New Roman"/>
          <w:lang w:val="en-US"/>
        </w:rPr>
        <w:t>/</w:t>
      </w:r>
      <w:r>
        <w:rPr>
          <w:rFonts w:ascii="Times New Roman" w:eastAsia="Calibri" w:hAnsi="Times New Roman" w:cs="Times New Roman"/>
          <w:lang w:val="en-US"/>
        </w:rPr>
        <w:t xml:space="preserve">Ch. </w:t>
      </w:r>
      <w:proofErr w:type="spellStart"/>
      <w:r>
        <w:rPr>
          <w:rFonts w:ascii="Times New Roman" w:eastAsia="Calibri" w:hAnsi="Times New Roman" w:cs="Times New Roman"/>
          <w:lang w:val="en-US"/>
        </w:rPr>
        <w:t>Yochkolovska</w:t>
      </w:r>
      <w:proofErr w:type="spellEnd"/>
      <w:r>
        <w:rPr>
          <w:rFonts w:ascii="Times New Roman" w:eastAsia="Calibri" w:hAnsi="Times New Roman" w:cs="Times New Roman"/>
          <w:lang w:val="en-US"/>
        </w:rPr>
        <w:t>/</w:t>
      </w:r>
      <w:r w:rsidRPr="00471370">
        <w:rPr>
          <w:rFonts w:ascii="Times New Roman" w:eastAsia="Calibri" w:hAnsi="Times New Roman" w:cs="Times New Roman"/>
          <w:lang w:val="en-US"/>
        </w:rPr>
        <w:t xml:space="preserve">                  </w:t>
      </w:r>
    </w:p>
    <w:sectPr w:rsidR="00471370" w:rsidRPr="004713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7B1"/>
    <w:rsid w:val="0006711B"/>
    <w:rsid w:val="0015249E"/>
    <w:rsid w:val="001748CD"/>
    <w:rsid w:val="001F1387"/>
    <w:rsid w:val="001F5B40"/>
    <w:rsid w:val="00250350"/>
    <w:rsid w:val="002B77B1"/>
    <w:rsid w:val="003446D5"/>
    <w:rsid w:val="00351919"/>
    <w:rsid w:val="00410D09"/>
    <w:rsid w:val="004315BF"/>
    <w:rsid w:val="004360C4"/>
    <w:rsid w:val="00471370"/>
    <w:rsid w:val="004E4573"/>
    <w:rsid w:val="005556EC"/>
    <w:rsid w:val="005815F3"/>
    <w:rsid w:val="006A68C3"/>
    <w:rsid w:val="008F08B4"/>
    <w:rsid w:val="00927509"/>
    <w:rsid w:val="009419EB"/>
    <w:rsid w:val="00960DBA"/>
    <w:rsid w:val="00971FDD"/>
    <w:rsid w:val="00C97CCA"/>
    <w:rsid w:val="00D54ACA"/>
    <w:rsid w:val="00E14952"/>
    <w:rsid w:val="00E810CE"/>
    <w:rsid w:val="00EA4095"/>
    <w:rsid w:val="00EB2AE2"/>
    <w:rsid w:val="00EB3EE1"/>
    <w:rsid w:val="00EC7AA6"/>
    <w:rsid w:val="00F2435F"/>
    <w:rsid w:val="00F620AE"/>
    <w:rsid w:val="00F70B4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AFE3"/>
  <w15:chartTrackingRefBased/>
  <w15:docId w15:val="{38BCACC7-A90E-4DB5-A0C8-2E37DE01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3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basedOn w:val="a0"/>
    <w:rsid w:val="00E81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62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1295</Words>
  <Characters>7388</Characters>
  <Application>Microsoft Office Word</Application>
  <DocSecurity>0</DocSecurity>
  <Lines>61</Lines>
  <Paragraphs>17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Radostina RV. Vuteva</dc:creator>
  <cp:keywords/>
  <dc:description/>
  <cp:lastModifiedBy>gergana nikolova</cp:lastModifiedBy>
  <cp:revision>3</cp:revision>
  <dcterms:created xsi:type="dcterms:W3CDTF">2020-08-26T06:11:00Z</dcterms:created>
  <dcterms:modified xsi:type="dcterms:W3CDTF">2020-12-22T17:44:00Z</dcterms:modified>
</cp:coreProperties>
</file>