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3B897" w14:textId="77777777" w:rsidR="00F9163A" w:rsidRPr="00E725FE" w:rsidRDefault="00F9163A" w:rsidP="00111E94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191541713" w:edGrp="everyone"/>
      <w:permEnd w:id="1191541713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19A40A9F" w14:textId="5BDB7B1C" w:rsidR="00A80014" w:rsidRDefault="00A80014" w:rsidP="00111E94">
      <w:pPr>
        <w:pStyle w:val="text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>
        <w:rPr>
          <w:rFonts w:ascii="Times New Roman" w:hAnsi="Times New Roman"/>
          <w:b/>
          <w:sz w:val="22"/>
          <w:szCs w:val="22"/>
          <w:lang w:val="bg-BG"/>
        </w:rPr>
        <w:t>: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„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Small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scale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constructions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for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the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needs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Municipality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Botevgrad</w:t>
      </w:r>
      <w:proofErr w:type="spellEnd"/>
      <w:r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>
        <w:rPr>
          <w:rFonts w:ascii="Times New Roman" w:hAnsi="Times New Roman"/>
          <w:b/>
          <w:sz w:val="22"/>
          <w:szCs w:val="22"/>
          <w:lang w:val="en-GB"/>
        </w:rPr>
        <w:t>“</w:t>
      </w:r>
      <w:bookmarkStart w:id="0" w:name="_GoBack"/>
      <w:bookmarkEnd w:id="0"/>
    </w:p>
    <w:p w14:paraId="1B1666D8" w14:textId="77777777" w:rsidR="00A80014" w:rsidRDefault="00A80014" w:rsidP="00111E94">
      <w:pPr>
        <w:pStyle w:val="text"/>
        <w:rPr>
          <w:rFonts w:ascii="Times New Roman" w:hAnsi="Times New Roman"/>
          <w:b/>
          <w:sz w:val="22"/>
          <w:szCs w:val="22"/>
          <w:lang w:val="en-GB"/>
        </w:rPr>
      </w:pPr>
    </w:p>
    <w:p w14:paraId="656D72D4" w14:textId="77777777" w:rsidR="006E4D5C" w:rsidRPr="003900DF" w:rsidRDefault="006E4D5C" w:rsidP="00111E94">
      <w:pPr>
        <w:widowControl w:val="0"/>
        <w:jc w:val="both"/>
        <w:rPr>
          <w:rStyle w:val="af2"/>
          <w:sz w:val="22"/>
          <w:szCs w:val="22"/>
          <w:lang w:val="en-US"/>
        </w:rPr>
      </w:pPr>
      <w:r w:rsidRPr="003979B9">
        <w:rPr>
          <w:b/>
          <w:sz w:val="22"/>
          <w:szCs w:val="22"/>
        </w:rPr>
        <w:t xml:space="preserve">LOT </w:t>
      </w:r>
      <w:r>
        <w:rPr>
          <w:b/>
          <w:sz w:val="22"/>
          <w:szCs w:val="22"/>
        </w:rPr>
        <w:t>3</w:t>
      </w:r>
      <w:r w:rsidRPr="003979B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3900DF">
        <w:rPr>
          <w:b/>
          <w:sz w:val="22"/>
          <w:szCs w:val="22"/>
        </w:rPr>
        <w:t xml:space="preserve">Realization of open air museum </w:t>
      </w:r>
      <w:r>
        <w:rPr>
          <w:b/>
          <w:sz w:val="22"/>
          <w:szCs w:val="22"/>
          <w:lang w:val="en-US"/>
        </w:rPr>
        <w:t xml:space="preserve">under project </w:t>
      </w:r>
      <w:r w:rsidRPr="00521286">
        <w:rPr>
          <w:b/>
          <w:sz w:val="22"/>
          <w:szCs w:val="22"/>
          <w:lang w:val="bg-BG"/>
        </w:rPr>
        <w:t>CB007.2.11.224</w:t>
      </w:r>
    </w:p>
    <w:p w14:paraId="2DFD70E4" w14:textId="77777777" w:rsidR="00F9163A" w:rsidRPr="00E725FE" w:rsidRDefault="00F9163A" w:rsidP="00111E94">
      <w:pPr>
        <w:pStyle w:val="oddl-nadpis"/>
        <w:jc w:val="both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EE0B45D" w14:textId="77777777" w:rsidR="00F9163A" w:rsidRPr="00E725FE" w:rsidRDefault="00F9163A" w:rsidP="00111E94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3D745650" w14:textId="77777777" w:rsidR="00F9163A" w:rsidRPr="00E725FE" w:rsidRDefault="00F9163A" w:rsidP="00111E94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31FFEB9" w14:textId="77777777" w:rsidR="00F9163A" w:rsidRPr="00E725FE" w:rsidRDefault="00F9163A" w:rsidP="00111E94">
      <w:pPr>
        <w:widowControl w:val="0"/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6D7BD9DE" w14:textId="77777777" w:rsidR="00F9163A" w:rsidRPr="00E725FE" w:rsidRDefault="00F9163A" w:rsidP="00111E94">
      <w:pPr>
        <w:widowControl w:val="0"/>
        <w:jc w:val="center"/>
        <w:rPr>
          <w:b/>
          <w:color w:val="000000"/>
          <w:sz w:val="22"/>
          <w:szCs w:val="22"/>
        </w:rPr>
      </w:pPr>
    </w:p>
    <w:p w14:paraId="4362119C" w14:textId="77777777" w:rsidR="00F9163A" w:rsidRPr="00E725FE" w:rsidRDefault="00F9163A" w:rsidP="00111E94">
      <w:pPr>
        <w:widowControl w:val="0"/>
        <w:jc w:val="center"/>
        <w:rPr>
          <w:b/>
          <w:color w:val="000000"/>
          <w:sz w:val="22"/>
          <w:szCs w:val="22"/>
        </w:rPr>
      </w:pPr>
    </w:p>
    <w:p w14:paraId="244A602C" w14:textId="77777777" w:rsidR="00F9163A" w:rsidRPr="00E725FE" w:rsidRDefault="00F9163A" w:rsidP="00111E94">
      <w:pPr>
        <w:widowControl w:val="0"/>
        <w:jc w:val="center"/>
        <w:rPr>
          <w:b/>
          <w:color w:val="000000"/>
          <w:sz w:val="22"/>
          <w:szCs w:val="22"/>
        </w:rPr>
      </w:pPr>
    </w:p>
    <w:p w14:paraId="54582AEF" w14:textId="77777777" w:rsidR="00F9163A" w:rsidRPr="00E725FE" w:rsidRDefault="00F9163A" w:rsidP="00111E94">
      <w:pPr>
        <w:widowControl w:val="0"/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55740071" w14:textId="77777777" w:rsidR="00F9163A" w:rsidRPr="00E725FE" w:rsidRDefault="00F9163A" w:rsidP="00111E94">
      <w:pPr>
        <w:widowControl w:val="0"/>
        <w:tabs>
          <w:tab w:val="left" w:pos="3969"/>
        </w:tabs>
        <w:rPr>
          <w:b/>
          <w:color w:val="000000"/>
          <w:sz w:val="22"/>
          <w:szCs w:val="22"/>
        </w:rPr>
      </w:pPr>
    </w:p>
    <w:p w14:paraId="5E41E549" w14:textId="77777777" w:rsidR="00F9163A" w:rsidRPr="00E725FE" w:rsidRDefault="00F9163A" w:rsidP="00111E94">
      <w:pPr>
        <w:widowControl w:val="0"/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2106137D" w14:textId="77777777" w:rsidR="00F9163A" w:rsidRPr="00E725FE" w:rsidRDefault="00F9163A" w:rsidP="00111E94">
      <w:pPr>
        <w:widowControl w:val="0"/>
        <w:ind w:left="720" w:hanging="720"/>
        <w:jc w:val="both"/>
        <w:rPr>
          <w:sz w:val="22"/>
          <w:szCs w:val="22"/>
        </w:rPr>
      </w:pPr>
    </w:p>
    <w:p w14:paraId="58BC3F6F" w14:textId="77777777" w:rsidR="006E4D5C" w:rsidRDefault="006E4D5C" w:rsidP="00111E94">
      <w:pPr>
        <w:widowControl w:val="0"/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>
        <w:rPr>
          <w:sz w:val="22"/>
          <w:szCs w:val="22"/>
        </w:rPr>
        <w:t>calculated</w:t>
      </w:r>
      <w:r>
        <w:rPr>
          <w:sz w:val="22"/>
          <w:szCs w:val="22"/>
          <w:lang w:val="bg-BG"/>
        </w:rPr>
        <w:t xml:space="preserve"> </w:t>
      </w:r>
      <w:r w:rsidRPr="00F55EB3">
        <w:rPr>
          <w:sz w:val="22"/>
          <w:szCs w:val="22"/>
        </w:rPr>
        <w:t>by the tranches specified in article 49(1)(a) of the Special Conditions.</w:t>
      </w:r>
    </w:p>
    <w:p w14:paraId="1B5D2D44" w14:textId="77777777" w:rsidR="00F9163A" w:rsidRPr="00E725FE" w:rsidRDefault="00F9163A" w:rsidP="00111E94">
      <w:pPr>
        <w:widowControl w:val="0"/>
        <w:ind w:left="720" w:hanging="720"/>
        <w:jc w:val="both"/>
        <w:rPr>
          <w:sz w:val="22"/>
          <w:szCs w:val="22"/>
        </w:rPr>
      </w:pPr>
    </w:p>
    <w:p w14:paraId="609E4F3C" w14:textId="77777777" w:rsidR="00F9163A" w:rsidRPr="00E725FE" w:rsidRDefault="00F9163A" w:rsidP="00111E94">
      <w:pPr>
        <w:widowControl w:val="0"/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3452A037" w14:textId="77777777" w:rsidR="00F9163A" w:rsidRPr="00E725FE" w:rsidRDefault="00F9163A" w:rsidP="00111E94">
      <w:pPr>
        <w:widowControl w:val="0"/>
        <w:jc w:val="both"/>
        <w:rPr>
          <w:sz w:val="22"/>
          <w:szCs w:val="22"/>
        </w:rPr>
      </w:pPr>
    </w:p>
    <w:p w14:paraId="60D93BA4" w14:textId="77777777" w:rsidR="00F9163A" w:rsidRPr="00E725FE" w:rsidRDefault="000E27AD" w:rsidP="00111E94">
      <w:pPr>
        <w:widowControl w:val="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08D1DE5E" w14:textId="77777777" w:rsidR="00F9163A" w:rsidRPr="00E725FE" w:rsidRDefault="00F9163A" w:rsidP="00111E94">
      <w:pPr>
        <w:widowControl w:val="0"/>
        <w:jc w:val="both"/>
        <w:rPr>
          <w:sz w:val="22"/>
          <w:szCs w:val="22"/>
        </w:rPr>
      </w:pPr>
    </w:p>
    <w:p w14:paraId="764C832D" w14:textId="77777777" w:rsidR="003C7E41" w:rsidRDefault="000E27AD" w:rsidP="00111E94">
      <w:pPr>
        <w:widowControl w:val="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70515D0A" w14:textId="77777777" w:rsidR="00F9163A" w:rsidRPr="003C7E41" w:rsidRDefault="00F9163A" w:rsidP="00111E94">
      <w:pPr>
        <w:widowControl w:val="0"/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7C6B4709" w14:textId="77777777" w:rsidR="00F9163A" w:rsidRPr="00E725FE" w:rsidRDefault="00F9163A" w:rsidP="00111E94">
      <w:pPr>
        <w:widowControl w:val="0"/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709"/>
        <w:gridCol w:w="709"/>
        <w:gridCol w:w="1276"/>
        <w:gridCol w:w="1383"/>
      </w:tblGrid>
      <w:tr w:rsidR="00F9163A" w:rsidRPr="00126AA1" w14:paraId="3EE06659" w14:textId="77777777" w:rsidTr="00126AA1">
        <w:trPr>
          <w:tblHeader/>
        </w:trPr>
        <w:tc>
          <w:tcPr>
            <w:tcW w:w="675" w:type="dxa"/>
            <w:vAlign w:val="center"/>
          </w:tcPr>
          <w:p w14:paraId="69E9AD77" w14:textId="6C79E1B4" w:rsidR="00F9163A" w:rsidRPr="00126AA1" w:rsidRDefault="00F9163A" w:rsidP="00111E94">
            <w:pPr>
              <w:widowControl w:val="0"/>
              <w:jc w:val="center"/>
              <w:rPr>
                <w:color w:val="000000"/>
                <w:sz w:val="20"/>
              </w:rPr>
            </w:pPr>
            <w:r w:rsidRPr="00126AA1">
              <w:rPr>
                <w:b/>
                <w:color w:val="000000"/>
                <w:sz w:val="20"/>
              </w:rPr>
              <w:t>Item</w:t>
            </w:r>
          </w:p>
        </w:tc>
        <w:tc>
          <w:tcPr>
            <w:tcW w:w="4536" w:type="dxa"/>
            <w:vAlign w:val="center"/>
          </w:tcPr>
          <w:p w14:paraId="467768A5" w14:textId="1AD49DDF" w:rsidR="00F9163A" w:rsidRPr="00126AA1" w:rsidRDefault="00F9163A" w:rsidP="00111E94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126AA1">
              <w:rPr>
                <w:b/>
                <w:color w:val="000000"/>
                <w:sz w:val="20"/>
              </w:rPr>
              <w:t>Description</w:t>
            </w:r>
          </w:p>
        </w:tc>
        <w:tc>
          <w:tcPr>
            <w:tcW w:w="709" w:type="dxa"/>
            <w:vAlign w:val="center"/>
          </w:tcPr>
          <w:p w14:paraId="21BE1BB7" w14:textId="69B921A4" w:rsidR="00F9163A" w:rsidRPr="00126AA1" w:rsidRDefault="00F9163A" w:rsidP="00111E94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126AA1">
              <w:rPr>
                <w:b/>
                <w:color w:val="000000"/>
                <w:sz w:val="20"/>
              </w:rPr>
              <w:t>Unit</w:t>
            </w:r>
          </w:p>
        </w:tc>
        <w:tc>
          <w:tcPr>
            <w:tcW w:w="709" w:type="dxa"/>
            <w:vAlign w:val="center"/>
          </w:tcPr>
          <w:p w14:paraId="6CCFE4CF" w14:textId="582A938C" w:rsidR="00F9163A" w:rsidRPr="00126AA1" w:rsidRDefault="00F9163A" w:rsidP="00111E94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126AA1">
              <w:rPr>
                <w:b/>
                <w:color w:val="000000"/>
                <w:sz w:val="20"/>
              </w:rPr>
              <w:t>Unit price</w:t>
            </w:r>
          </w:p>
        </w:tc>
        <w:tc>
          <w:tcPr>
            <w:tcW w:w="1276" w:type="dxa"/>
            <w:vAlign w:val="center"/>
          </w:tcPr>
          <w:p w14:paraId="068BF704" w14:textId="746B394C" w:rsidR="00F9163A" w:rsidRPr="00126AA1" w:rsidRDefault="00F9163A" w:rsidP="00111E94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126AA1">
              <w:rPr>
                <w:b/>
                <w:color w:val="000000"/>
                <w:sz w:val="20"/>
              </w:rPr>
              <w:t xml:space="preserve">Firm </w:t>
            </w:r>
            <w:r w:rsidR="005502C3" w:rsidRPr="00126AA1">
              <w:rPr>
                <w:b/>
                <w:color w:val="000000"/>
                <w:sz w:val="20"/>
              </w:rPr>
              <w:t>q</w:t>
            </w:r>
            <w:r w:rsidRPr="00126AA1">
              <w:rPr>
                <w:b/>
                <w:color w:val="000000"/>
                <w:sz w:val="20"/>
              </w:rPr>
              <w:t>uantities</w:t>
            </w:r>
          </w:p>
        </w:tc>
        <w:tc>
          <w:tcPr>
            <w:tcW w:w="1383" w:type="dxa"/>
            <w:vAlign w:val="center"/>
          </w:tcPr>
          <w:p w14:paraId="5E1AA2B2" w14:textId="317F385D" w:rsidR="00F9163A" w:rsidRPr="00126AA1" w:rsidRDefault="00F9163A" w:rsidP="00111E94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126AA1">
              <w:rPr>
                <w:b/>
                <w:color w:val="000000"/>
                <w:sz w:val="20"/>
              </w:rPr>
              <w:t>Lump-sum price</w:t>
            </w:r>
            <w:r w:rsidR="00111E94" w:rsidRPr="00126AA1">
              <w:rPr>
                <w:b/>
                <w:color w:val="000000"/>
                <w:sz w:val="20"/>
                <w:lang w:val="bg-BG"/>
              </w:rPr>
              <w:t xml:space="preserve"> </w:t>
            </w:r>
            <w:r w:rsidR="00111E94" w:rsidRPr="00126AA1">
              <w:rPr>
                <w:b/>
                <w:color w:val="000000"/>
                <w:sz w:val="20"/>
              </w:rPr>
              <w:t>BGN</w:t>
            </w:r>
          </w:p>
        </w:tc>
      </w:tr>
      <w:tr w:rsidR="00111E94" w:rsidRPr="00126AA1" w14:paraId="7D45A148" w14:textId="77777777" w:rsidTr="00126AA1">
        <w:tc>
          <w:tcPr>
            <w:tcW w:w="9288" w:type="dxa"/>
            <w:gridSpan w:val="6"/>
            <w:vAlign w:val="center"/>
          </w:tcPr>
          <w:p w14:paraId="6A0C848A" w14:textId="0AD8F505" w:rsidR="00111E94" w:rsidRPr="00126AA1" w:rsidRDefault="00111E94" w:rsidP="00BA4C1B">
            <w:pPr>
              <w:widowControl w:val="0"/>
              <w:jc w:val="center"/>
              <w:rPr>
                <w:color w:val="000000"/>
                <w:sz w:val="20"/>
              </w:rPr>
            </w:pPr>
            <w:r w:rsidRPr="00126AA1">
              <w:rPr>
                <w:b/>
                <w:bCs/>
                <w:sz w:val="20"/>
              </w:rPr>
              <w:t>Part</w:t>
            </w:r>
            <w:r w:rsidRPr="00126AA1">
              <w:rPr>
                <w:b/>
                <w:bCs/>
                <w:sz w:val="20"/>
                <w:lang w:val="bg-BG"/>
              </w:rPr>
              <w:t xml:space="preserve"> </w:t>
            </w:r>
            <w:r w:rsidRPr="00126AA1">
              <w:rPr>
                <w:b/>
                <w:bCs/>
                <w:sz w:val="20"/>
              </w:rPr>
              <w:t>CONSTRUCTIVE</w:t>
            </w:r>
          </w:p>
        </w:tc>
      </w:tr>
      <w:tr w:rsidR="00111E94" w:rsidRPr="00126AA1" w14:paraId="6CF54CBC" w14:textId="77777777" w:rsidTr="00126AA1">
        <w:tc>
          <w:tcPr>
            <w:tcW w:w="675" w:type="dxa"/>
            <w:vAlign w:val="center"/>
          </w:tcPr>
          <w:p w14:paraId="7EF6AC9C" w14:textId="0D943C6F" w:rsidR="00111E94" w:rsidRPr="00126AA1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b/>
                <w:bCs/>
                <w:sz w:val="20"/>
              </w:rPr>
              <w:t>I.</w:t>
            </w:r>
          </w:p>
        </w:tc>
        <w:tc>
          <w:tcPr>
            <w:tcW w:w="8613" w:type="dxa"/>
            <w:gridSpan w:val="5"/>
            <w:vAlign w:val="center"/>
          </w:tcPr>
          <w:p w14:paraId="7DB39202" w14:textId="30901F92" w:rsidR="00111E94" w:rsidRPr="00126AA1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b/>
                <w:bCs/>
                <w:color w:val="000000"/>
                <w:sz w:val="20"/>
              </w:rPr>
              <w:t>INFORMATION DASHBOARD FOUNDATION</w:t>
            </w:r>
          </w:p>
        </w:tc>
      </w:tr>
      <w:tr w:rsidR="006E4D5C" w:rsidRPr="00126AA1" w14:paraId="7EA386ED" w14:textId="77777777" w:rsidTr="00126AA1">
        <w:tc>
          <w:tcPr>
            <w:tcW w:w="675" w:type="dxa"/>
            <w:vAlign w:val="center"/>
          </w:tcPr>
          <w:p w14:paraId="198DCBCC" w14:textId="03D7BD70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6FD0228E" w14:textId="068B1FB3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Excavation</w:t>
            </w:r>
          </w:p>
        </w:tc>
        <w:tc>
          <w:tcPr>
            <w:tcW w:w="709" w:type="dxa"/>
            <w:vAlign w:val="center"/>
          </w:tcPr>
          <w:p w14:paraId="1ECA8C70" w14:textId="224BB75F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5B7A5910" w14:textId="50BB2390" w:rsidR="006E4D5C" w:rsidRPr="00126AA1" w:rsidRDefault="006E4D5C" w:rsidP="00111E94">
            <w:pPr>
              <w:pStyle w:val="a5"/>
              <w:widowControl w:val="0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FB79360" w14:textId="0D837C15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12,78 </w:t>
            </w:r>
          </w:p>
        </w:tc>
        <w:tc>
          <w:tcPr>
            <w:tcW w:w="1383" w:type="dxa"/>
            <w:vAlign w:val="center"/>
          </w:tcPr>
          <w:p w14:paraId="409DBE8A" w14:textId="26037408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03E92B10" w14:textId="77777777" w:rsidTr="00126AA1">
        <w:tc>
          <w:tcPr>
            <w:tcW w:w="675" w:type="dxa"/>
            <w:vAlign w:val="center"/>
          </w:tcPr>
          <w:p w14:paraId="627C2749" w14:textId="3B59E077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4FFBF8A8" w14:textId="02050C9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 xml:space="preserve">Concrete for </w:t>
            </w:r>
            <w:proofErr w:type="spellStart"/>
            <w:r w:rsidRPr="00126AA1">
              <w:rPr>
                <w:color w:val="000000"/>
                <w:sz w:val="20"/>
              </w:rPr>
              <w:t>pading</w:t>
            </w:r>
            <w:proofErr w:type="spellEnd"/>
            <w:r w:rsidRPr="00126AA1">
              <w:rPr>
                <w:color w:val="000000"/>
                <w:sz w:val="20"/>
              </w:rPr>
              <w:t xml:space="preserve"> B7.5</w:t>
            </w:r>
          </w:p>
        </w:tc>
        <w:tc>
          <w:tcPr>
            <w:tcW w:w="709" w:type="dxa"/>
            <w:vAlign w:val="center"/>
          </w:tcPr>
          <w:p w14:paraId="107F1668" w14:textId="16C11B7B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768B514B" w14:textId="365022AE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9BAAF51" w14:textId="083BD885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41,31 </w:t>
            </w:r>
          </w:p>
        </w:tc>
        <w:tc>
          <w:tcPr>
            <w:tcW w:w="1383" w:type="dxa"/>
            <w:vAlign w:val="center"/>
          </w:tcPr>
          <w:p w14:paraId="69E4A70A" w14:textId="6D8711CC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240A7BD3" w14:textId="77777777" w:rsidTr="00126AA1">
        <w:tc>
          <w:tcPr>
            <w:tcW w:w="675" w:type="dxa"/>
            <w:vAlign w:val="center"/>
          </w:tcPr>
          <w:p w14:paraId="2325C507" w14:textId="44DDF3B4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7B046A91" w14:textId="11DB0BB2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Concrete B15</w:t>
            </w:r>
          </w:p>
        </w:tc>
        <w:tc>
          <w:tcPr>
            <w:tcW w:w="709" w:type="dxa"/>
            <w:vAlign w:val="center"/>
          </w:tcPr>
          <w:p w14:paraId="73793263" w14:textId="1B5C7432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0B8EE798" w14:textId="3B4F3F1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4576DCA" w14:textId="7AEE2434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54,66 </w:t>
            </w:r>
          </w:p>
        </w:tc>
        <w:tc>
          <w:tcPr>
            <w:tcW w:w="1383" w:type="dxa"/>
            <w:vAlign w:val="center"/>
          </w:tcPr>
          <w:p w14:paraId="291BA15F" w14:textId="71C2B678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065359D4" w14:textId="77777777" w:rsidTr="00126AA1">
        <w:tc>
          <w:tcPr>
            <w:tcW w:w="675" w:type="dxa"/>
            <w:vAlign w:val="center"/>
          </w:tcPr>
          <w:p w14:paraId="413D1DFA" w14:textId="1CA07E2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4</w:t>
            </w:r>
          </w:p>
        </w:tc>
        <w:tc>
          <w:tcPr>
            <w:tcW w:w="4536" w:type="dxa"/>
            <w:vAlign w:val="center"/>
          </w:tcPr>
          <w:p w14:paraId="60B3CEDE" w14:textId="5414E6C0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Formwork</w:t>
            </w:r>
          </w:p>
        </w:tc>
        <w:tc>
          <w:tcPr>
            <w:tcW w:w="709" w:type="dxa"/>
            <w:vAlign w:val="center"/>
          </w:tcPr>
          <w:p w14:paraId="6D140CB0" w14:textId="40E53741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3537A750" w14:textId="6A34DD1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31A66C7" w14:textId="1CEFE072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12,05 </w:t>
            </w:r>
          </w:p>
        </w:tc>
        <w:tc>
          <w:tcPr>
            <w:tcW w:w="1383" w:type="dxa"/>
            <w:vAlign w:val="center"/>
          </w:tcPr>
          <w:p w14:paraId="16E5BB69" w14:textId="55DF0112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1B8EC65F" w14:textId="77777777" w:rsidTr="00126AA1">
        <w:tc>
          <w:tcPr>
            <w:tcW w:w="675" w:type="dxa"/>
            <w:vAlign w:val="center"/>
          </w:tcPr>
          <w:p w14:paraId="46A9D3B6" w14:textId="4026FFEB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5</w:t>
            </w:r>
          </w:p>
        </w:tc>
        <w:tc>
          <w:tcPr>
            <w:tcW w:w="4536" w:type="dxa"/>
            <w:vAlign w:val="center"/>
          </w:tcPr>
          <w:p w14:paraId="7C2BC1B5" w14:textId="3334A6E0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color w:val="000000"/>
                <w:sz w:val="20"/>
              </w:rPr>
              <w:t>Reinforcement N8</w:t>
            </w:r>
          </w:p>
        </w:tc>
        <w:tc>
          <w:tcPr>
            <w:tcW w:w="709" w:type="dxa"/>
            <w:vAlign w:val="center"/>
          </w:tcPr>
          <w:p w14:paraId="35B33FBB" w14:textId="05F2A450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color w:val="000000"/>
                <w:sz w:val="20"/>
              </w:rPr>
              <w:t>kg</w:t>
            </w:r>
          </w:p>
        </w:tc>
        <w:tc>
          <w:tcPr>
            <w:tcW w:w="709" w:type="dxa"/>
            <w:vAlign w:val="center"/>
          </w:tcPr>
          <w:p w14:paraId="38A0AFE4" w14:textId="091316AD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07889832" w14:textId="39822B23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0,84 </w:t>
            </w:r>
          </w:p>
        </w:tc>
        <w:tc>
          <w:tcPr>
            <w:tcW w:w="1383" w:type="dxa"/>
            <w:vAlign w:val="center"/>
          </w:tcPr>
          <w:p w14:paraId="1E436BE4" w14:textId="6738E388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48798280" w14:textId="77777777" w:rsidTr="00126AA1">
        <w:tc>
          <w:tcPr>
            <w:tcW w:w="675" w:type="dxa"/>
            <w:vAlign w:val="center"/>
          </w:tcPr>
          <w:p w14:paraId="4F5CFB5C" w14:textId="5517EDA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6</w:t>
            </w:r>
          </w:p>
        </w:tc>
        <w:tc>
          <w:tcPr>
            <w:tcW w:w="4536" w:type="dxa"/>
            <w:vAlign w:val="center"/>
          </w:tcPr>
          <w:p w14:paraId="3D23D1E3" w14:textId="1204E607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color w:val="000000"/>
                <w:sz w:val="20"/>
              </w:rPr>
              <w:t>Anchor bolt M16x800</w:t>
            </w:r>
          </w:p>
        </w:tc>
        <w:tc>
          <w:tcPr>
            <w:tcW w:w="709" w:type="dxa"/>
            <w:vAlign w:val="center"/>
          </w:tcPr>
          <w:p w14:paraId="2237C6A9" w14:textId="60F96385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  <w:proofErr w:type="spellStart"/>
            <w:r w:rsidRPr="00126AA1">
              <w:rPr>
                <w:color w:val="000000"/>
                <w:sz w:val="20"/>
              </w:rPr>
              <w:t>psc</w:t>
            </w:r>
            <w:proofErr w:type="spellEnd"/>
            <w:r w:rsidRPr="00126AA1">
              <w:rPr>
                <w:color w:val="000000"/>
                <w:sz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50CD0906" w14:textId="3C59915D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64E01DE5" w14:textId="51BDC09F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3,97 </w:t>
            </w:r>
          </w:p>
        </w:tc>
        <w:tc>
          <w:tcPr>
            <w:tcW w:w="1383" w:type="dxa"/>
            <w:vAlign w:val="center"/>
          </w:tcPr>
          <w:p w14:paraId="04E7B78E" w14:textId="0C7DCA00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111E94" w:rsidRPr="00126AA1" w14:paraId="1220C553" w14:textId="77777777" w:rsidTr="00126AA1">
        <w:tc>
          <w:tcPr>
            <w:tcW w:w="675" w:type="dxa"/>
            <w:vAlign w:val="center"/>
          </w:tcPr>
          <w:p w14:paraId="78904003" w14:textId="3B8B8D34" w:rsidR="00111E94" w:rsidRPr="00126AA1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b/>
                <w:bCs/>
                <w:sz w:val="20"/>
              </w:rPr>
              <w:t>II.</w:t>
            </w:r>
          </w:p>
        </w:tc>
        <w:tc>
          <w:tcPr>
            <w:tcW w:w="8613" w:type="dxa"/>
            <w:gridSpan w:val="5"/>
            <w:vAlign w:val="center"/>
          </w:tcPr>
          <w:p w14:paraId="58AD79A6" w14:textId="7B2FB1AC" w:rsidR="00111E94" w:rsidRPr="00126AA1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b/>
                <w:bCs/>
                <w:color w:val="000000"/>
                <w:sz w:val="20"/>
              </w:rPr>
              <w:t>SHOWCASE - CONCRETE 1/1 / 0.3M ABOVE THE TERRAIN</w:t>
            </w:r>
          </w:p>
        </w:tc>
      </w:tr>
      <w:tr w:rsidR="006E4D5C" w:rsidRPr="00126AA1" w14:paraId="364AE7AE" w14:textId="77777777" w:rsidTr="00126AA1">
        <w:tc>
          <w:tcPr>
            <w:tcW w:w="675" w:type="dxa"/>
            <w:vAlign w:val="center"/>
          </w:tcPr>
          <w:p w14:paraId="0E3EC9D6" w14:textId="2BFB252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19D1D190" w14:textId="5CCDA17C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color w:val="000000"/>
                <w:sz w:val="20"/>
              </w:rPr>
              <w:t>Excavation</w:t>
            </w:r>
          </w:p>
        </w:tc>
        <w:tc>
          <w:tcPr>
            <w:tcW w:w="709" w:type="dxa"/>
            <w:vAlign w:val="center"/>
          </w:tcPr>
          <w:p w14:paraId="21614B58" w14:textId="57B8FB18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2C943421" w14:textId="532A5E32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CA0A291" w14:textId="7793649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12,78 </w:t>
            </w:r>
          </w:p>
        </w:tc>
        <w:tc>
          <w:tcPr>
            <w:tcW w:w="1383" w:type="dxa"/>
          </w:tcPr>
          <w:p w14:paraId="49896094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645F5DC8" w14:textId="77777777" w:rsidTr="00126AA1">
        <w:tc>
          <w:tcPr>
            <w:tcW w:w="675" w:type="dxa"/>
            <w:vAlign w:val="center"/>
          </w:tcPr>
          <w:p w14:paraId="72A6D6D9" w14:textId="1C9FFFEE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058D3E78" w14:textId="412A182A" w:rsidR="006E4D5C" w:rsidRPr="00126AA1" w:rsidRDefault="006E4D5C" w:rsidP="00111E94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126AA1">
              <w:rPr>
                <w:color w:val="000000"/>
              </w:rPr>
              <w:t xml:space="preserve">Concrete for </w:t>
            </w:r>
            <w:proofErr w:type="spellStart"/>
            <w:r w:rsidRPr="00126AA1">
              <w:rPr>
                <w:color w:val="000000"/>
              </w:rPr>
              <w:t>pading</w:t>
            </w:r>
            <w:proofErr w:type="spellEnd"/>
            <w:r w:rsidRPr="00126AA1">
              <w:rPr>
                <w:color w:val="000000"/>
              </w:rPr>
              <w:t xml:space="preserve"> B7.5</w:t>
            </w:r>
          </w:p>
        </w:tc>
        <w:tc>
          <w:tcPr>
            <w:tcW w:w="709" w:type="dxa"/>
            <w:vAlign w:val="center"/>
          </w:tcPr>
          <w:p w14:paraId="16A229FC" w14:textId="06EDE0C6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66315859" w14:textId="1B6C93F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E174A31" w14:textId="6C878E22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49,31 </w:t>
            </w:r>
          </w:p>
        </w:tc>
        <w:tc>
          <w:tcPr>
            <w:tcW w:w="1383" w:type="dxa"/>
          </w:tcPr>
          <w:p w14:paraId="2E85F6F2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0DF7B200" w14:textId="77777777" w:rsidTr="00126AA1">
        <w:tc>
          <w:tcPr>
            <w:tcW w:w="675" w:type="dxa"/>
            <w:vAlign w:val="center"/>
          </w:tcPr>
          <w:p w14:paraId="399DA084" w14:textId="48E9D80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6F23C024" w14:textId="4E108337" w:rsidR="006E4D5C" w:rsidRPr="00126AA1" w:rsidRDefault="006E4D5C" w:rsidP="00111E94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126AA1">
              <w:rPr>
                <w:color w:val="000000"/>
              </w:rPr>
              <w:t>Concrete B15</w:t>
            </w:r>
          </w:p>
        </w:tc>
        <w:tc>
          <w:tcPr>
            <w:tcW w:w="709" w:type="dxa"/>
            <w:vAlign w:val="center"/>
          </w:tcPr>
          <w:p w14:paraId="498F1D43" w14:textId="6A86C18D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12627AAB" w14:textId="2F74F825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708B81A" w14:textId="2764AA0F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54,66 </w:t>
            </w:r>
          </w:p>
        </w:tc>
        <w:tc>
          <w:tcPr>
            <w:tcW w:w="1383" w:type="dxa"/>
          </w:tcPr>
          <w:p w14:paraId="548BB04F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2AA3107E" w14:textId="77777777" w:rsidTr="00126AA1">
        <w:tc>
          <w:tcPr>
            <w:tcW w:w="675" w:type="dxa"/>
            <w:vAlign w:val="center"/>
          </w:tcPr>
          <w:p w14:paraId="727461AB" w14:textId="34F1D865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4</w:t>
            </w:r>
          </w:p>
        </w:tc>
        <w:tc>
          <w:tcPr>
            <w:tcW w:w="4536" w:type="dxa"/>
            <w:vAlign w:val="center"/>
          </w:tcPr>
          <w:p w14:paraId="75D3DBBF" w14:textId="3D075C08" w:rsidR="006E4D5C" w:rsidRPr="00126AA1" w:rsidRDefault="006E4D5C" w:rsidP="00111E94">
            <w:pPr>
              <w:pStyle w:val="a9"/>
              <w:widowControl w:val="0"/>
              <w:rPr>
                <w:b/>
                <w:color w:val="000000"/>
                <w:lang w:eastAsia="sl-SI"/>
              </w:rPr>
            </w:pPr>
            <w:r w:rsidRPr="00126AA1">
              <w:rPr>
                <w:color w:val="000000"/>
              </w:rPr>
              <w:t>Formwork</w:t>
            </w:r>
          </w:p>
        </w:tc>
        <w:tc>
          <w:tcPr>
            <w:tcW w:w="709" w:type="dxa"/>
            <w:vAlign w:val="center"/>
          </w:tcPr>
          <w:p w14:paraId="5BA22DB0" w14:textId="5E62615E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77BFAA27" w14:textId="35606AA0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EEF859E" w14:textId="5BDCD717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12,05 </w:t>
            </w:r>
          </w:p>
        </w:tc>
        <w:tc>
          <w:tcPr>
            <w:tcW w:w="1383" w:type="dxa"/>
          </w:tcPr>
          <w:p w14:paraId="15E5C429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344BF92C" w14:textId="77777777" w:rsidTr="00126AA1">
        <w:tc>
          <w:tcPr>
            <w:tcW w:w="675" w:type="dxa"/>
            <w:vAlign w:val="center"/>
          </w:tcPr>
          <w:p w14:paraId="4CBC8312" w14:textId="10DA1025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5</w:t>
            </w:r>
          </w:p>
        </w:tc>
        <w:tc>
          <w:tcPr>
            <w:tcW w:w="4536" w:type="dxa"/>
            <w:vAlign w:val="center"/>
          </w:tcPr>
          <w:p w14:paraId="76FD2672" w14:textId="18AA206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Reinforcement of welded net N6</w:t>
            </w:r>
          </w:p>
        </w:tc>
        <w:tc>
          <w:tcPr>
            <w:tcW w:w="709" w:type="dxa"/>
            <w:vAlign w:val="center"/>
          </w:tcPr>
          <w:p w14:paraId="68B8EC9B" w14:textId="51A8E0E9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kg</w:t>
            </w:r>
          </w:p>
        </w:tc>
        <w:tc>
          <w:tcPr>
            <w:tcW w:w="709" w:type="dxa"/>
            <w:vAlign w:val="center"/>
          </w:tcPr>
          <w:p w14:paraId="1959E6A1" w14:textId="4EE74508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8F16CAE" w14:textId="42347EC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0,84 </w:t>
            </w:r>
          </w:p>
        </w:tc>
        <w:tc>
          <w:tcPr>
            <w:tcW w:w="1383" w:type="dxa"/>
          </w:tcPr>
          <w:p w14:paraId="50E31FE8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33CA0A44" w14:textId="77777777" w:rsidTr="00126AA1">
        <w:tc>
          <w:tcPr>
            <w:tcW w:w="675" w:type="dxa"/>
            <w:vAlign w:val="center"/>
          </w:tcPr>
          <w:p w14:paraId="61A2EA6B" w14:textId="126F0E88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6</w:t>
            </w:r>
          </w:p>
        </w:tc>
        <w:tc>
          <w:tcPr>
            <w:tcW w:w="4536" w:type="dxa"/>
            <w:vAlign w:val="center"/>
          </w:tcPr>
          <w:p w14:paraId="4207F81E" w14:textId="498D3DC3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Tamping ballast</w:t>
            </w:r>
          </w:p>
        </w:tc>
        <w:tc>
          <w:tcPr>
            <w:tcW w:w="709" w:type="dxa"/>
            <w:vAlign w:val="center"/>
          </w:tcPr>
          <w:p w14:paraId="46C66A4B" w14:textId="4A87512F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44E89F74" w14:textId="195013A2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3A07AC" w14:textId="72F13218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12,71 </w:t>
            </w:r>
          </w:p>
        </w:tc>
        <w:tc>
          <w:tcPr>
            <w:tcW w:w="1383" w:type="dxa"/>
          </w:tcPr>
          <w:p w14:paraId="6C4525DA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111E94" w:rsidRPr="00126AA1" w14:paraId="078B448A" w14:textId="77777777" w:rsidTr="00126AA1">
        <w:tc>
          <w:tcPr>
            <w:tcW w:w="9288" w:type="dxa"/>
            <w:gridSpan w:val="6"/>
            <w:vAlign w:val="center"/>
          </w:tcPr>
          <w:p w14:paraId="69694BBB" w14:textId="012984C7" w:rsidR="00111E94" w:rsidRPr="00126AA1" w:rsidRDefault="00111E94" w:rsidP="00BA4C1B">
            <w:pPr>
              <w:widowControl w:val="0"/>
              <w:jc w:val="center"/>
              <w:rPr>
                <w:color w:val="000000"/>
                <w:sz w:val="20"/>
                <w:lang w:eastAsia="sl-SI"/>
              </w:rPr>
            </w:pPr>
            <w:r w:rsidRPr="00126AA1">
              <w:rPr>
                <w:b/>
                <w:bCs/>
                <w:sz w:val="20"/>
              </w:rPr>
              <w:t>Part ELECTRICAL</w:t>
            </w:r>
          </w:p>
        </w:tc>
      </w:tr>
      <w:tr w:rsidR="00111E94" w:rsidRPr="00126AA1" w14:paraId="46B53EE4" w14:textId="77777777" w:rsidTr="00126AA1">
        <w:tc>
          <w:tcPr>
            <w:tcW w:w="675" w:type="dxa"/>
            <w:vAlign w:val="center"/>
          </w:tcPr>
          <w:p w14:paraId="04D1226D" w14:textId="3441860D" w:rsidR="00111E94" w:rsidRPr="00126AA1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b/>
                <w:bCs/>
                <w:sz w:val="20"/>
              </w:rPr>
              <w:t>I.</w:t>
            </w:r>
          </w:p>
        </w:tc>
        <w:tc>
          <w:tcPr>
            <w:tcW w:w="8613" w:type="dxa"/>
            <w:gridSpan w:val="5"/>
            <w:vAlign w:val="center"/>
          </w:tcPr>
          <w:p w14:paraId="0722376F" w14:textId="0219A446" w:rsidR="00111E94" w:rsidRPr="00126AA1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b/>
                <w:bCs/>
                <w:sz w:val="20"/>
              </w:rPr>
              <w:t>CONSTRUCTION WORKS</w:t>
            </w:r>
          </w:p>
        </w:tc>
      </w:tr>
      <w:tr w:rsidR="006E4D5C" w:rsidRPr="00126AA1" w14:paraId="429CA09A" w14:textId="77777777" w:rsidTr="00126AA1">
        <w:tc>
          <w:tcPr>
            <w:tcW w:w="675" w:type="dxa"/>
            <w:vAlign w:val="center"/>
          </w:tcPr>
          <w:p w14:paraId="323A990E" w14:textId="32111B80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0D0E7AF7" w14:textId="5558BB8A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Delivery of illumination unit for built-in installation in designed terrain with LED light ..W, for outdoor installation, kit with junction box, IP65</w:t>
            </w:r>
          </w:p>
        </w:tc>
        <w:tc>
          <w:tcPr>
            <w:tcW w:w="709" w:type="dxa"/>
            <w:vAlign w:val="center"/>
          </w:tcPr>
          <w:p w14:paraId="7F901724" w14:textId="481F8642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55D4AFDF" w14:textId="300DEB85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6BD826" w14:textId="2A1BC8B1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40,90 </w:t>
            </w:r>
          </w:p>
        </w:tc>
        <w:tc>
          <w:tcPr>
            <w:tcW w:w="1383" w:type="dxa"/>
          </w:tcPr>
          <w:p w14:paraId="53501759" w14:textId="77777777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</w:p>
        </w:tc>
      </w:tr>
      <w:tr w:rsidR="006E4D5C" w:rsidRPr="00126AA1" w14:paraId="1D3D6787" w14:textId="77777777" w:rsidTr="00126AA1">
        <w:tc>
          <w:tcPr>
            <w:tcW w:w="675" w:type="dxa"/>
            <w:vAlign w:val="center"/>
          </w:tcPr>
          <w:p w14:paraId="0DCA03AC" w14:textId="2FC7FFE7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19FB9B27" w14:textId="26B11E21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Delivery of a two-part lighting unit for installation in a pedestal with slot with mat reflector with LED illuminator .. W, for open installation, kit with junction box, IP65 - order by architect detail</w:t>
            </w:r>
          </w:p>
        </w:tc>
        <w:tc>
          <w:tcPr>
            <w:tcW w:w="709" w:type="dxa"/>
            <w:vAlign w:val="center"/>
          </w:tcPr>
          <w:p w14:paraId="647BED73" w14:textId="73DDB053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1513D28" w14:textId="2111139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4A3DBFC" w14:textId="06EEFF74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56,24 </w:t>
            </w:r>
          </w:p>
        </w:tc>
        <w:tc>
          <w:tcPr>
            <w:tcW w:w="1383" w:type="dxa"/>
          </w:tcPr>
          <w:p w14:paraId="3D3B0BB8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55DD46EE" w14:textId="77777777" w:rsidTr="00126AA1">
        <w:tc>
          <w:tcPr>
            <w:tcW w:w="675" w:type="dxa"/>
            <w:vAlign w:val="center"/>
          </w:tcPr>
          <w:p w14:paraId="57B96163" w14:textId="0C3AD06E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7DD9E768" w14:textId="475AC92D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Supply of LED transparent hose with warm white light, kit with bonding </w:t>
            </w:r>
            <w:proofErr w:type="spellStart"/>
            <w:r w:rsidRPr="00126AA1">
              <w:rPr>
                <w:sz w:val="20"/>
              </w:rPr>
              <w:t>connectorss</w:t>
            </w:r>
            <w:proofErr w:type="spellEnd"/>
            <w:r w:rsidRPr="00126AA1">
              <w:rPr>
                <w:sz w:val="20"/>
              </w:rPr>
              <w:t>, 220V and 3-wire controller for installation in designed seating area .. W, for open installation, kit with a junction box at the beginning, IP65</w:t>
            </w:r>
          </w:p>
        </w:tc>
        <w:tc>
          <w:tcPr>
            <w:tcW w:w="709" w:type="dxa"/>
            <w:vAlign w:val="center"/>
          </w:tcPr>
          <w:p w14:paraId="2B8F75D2" w14:textId="00E4AC8D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39A7C8A4" w14:textId="2729BCF5" w:rsidR="006E4D5C" w:rsidRPr="00126AA1" w:rsidRDefault="006E4D5C" w:rsidP="00111E94">
            <w:pPr>
              <w:pStyle w:val="a5"/>
              <w:widowControl w:val="0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4C8FCC3" w14:textId="19CAADC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5,11 </w:t>
            </w:r>
          </w:p>
        </w:tc>
        <w:tc>
          <w:tcPr>
            <w:tcW w:w="1383" w:type="dxa"/>
          </w:tcPr>
          <w:p w14:paraId="5D95C617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1D743670" w14:textId="77777777" w:rsidTr="00126AA1">
        <w:tc>
          <w:tcPr>
            <w:tcW w:w="675" w:type="dxa"/>
            <w:vAlign w:val="center"/>
          </w:tcPr>
          <w:p w14:paraId="24F70BDA" w14:textId="7D099788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348E798C" w14:textId="7407309E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Supply and installation of a LED hose profile</w:t>
            </w:r>
          </w:p>
        </w:tc>
        <w:tc>
          <w:tcPr>
            <w:tcW w:w="709" w:type="dxa"/>
            <w:vAlign w:val="center"/>
          </w:tcPr>
          <w:p w14:paraId="58D9B10C" w14:textId="52E1131C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3269F440" w14:textId="0742DDD2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5CBFB64" w14:textId="0F7889D3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6,14 </w:t>
            </w:r>
          </w:p>
        </w:tc>
        <w:tc>
          <w:tcPr>
            <w:tcW w:w="1383" w:type="dxa"/>
          </w:tcPr>
          <w:p w14:paraId="1D77F163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1C0851D8" w14:textId="77777777" w:rsidTr="00126AA1">
        <w:tc>
          <w:tcPr>
            <w:tcW w:w="675" w:type="dxa"/>
            <w:vAlign w:val="center"/>
          </w:tcPr>
          <w:p w14:paraId="0E592781" w14:textId="10E1B50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0D4D37EA" w14:textId="3DEB399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Supply and installation in a metal power box for LED hose</w:t>
            </w:r>
          </w:p>
        </w:tc>
        <w:tc>
          <w:tcPr>
            <w:tcW w:w="709" w:type="dxa"/>
            <w:vAlign w:val="center"/>
          </w:tcPr>
          <w:p w14:paraId="6666BA63" w14:textId="040C4FF6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E095284" w14:textId="2B447A7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6AF50AC" w14:textId="1E4C2CC9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21,53 </w:t>
            </w:r>
          </w:p>
        </w:tc>
        <w:tc>
          <w:tcPr>
            <w:tcW w:w="1383" w:type="dxa"/>
          </w:tcPr>
          <w:p w14:paraId="5EB68B3B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61F05AB2" w14:textId="77777777" w:rsidTr="00126AA1">
        <w:tc>
          <w:tcPr>
            <w:tcW w:w="675" w:type="dxa"/>
            <w:vAlign w:val="center"/>
          </w:tcPr>
          <w:p w14:paraId="0638852B" w14:textId="70CB6E29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6.</w:t>
            </w:r>
          </w:p>
        </w:tc>
        <w:tc>
          <w:tcPr>
            <w:tcW w:w="4536" w:type="dxa"/>
            <w:vAlign w:val="center"/>
          </w:tcPr>
          <w:p w14:paraId="415970DA" w14:textId="474E036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Installation of outdoor lighting - park, in the terrain, cylindrical</w:t>
            </w:r>
          </w:p>
        </w:tc>
        <w:tc>
          <w:tcPr>
            <w:tcW w:w="709" w:type="dxa"/>
            <w:vAlign w:val="center"/>
          </w:tcPr>
          <w:p w14:paraId="1F4B37CF" w14:textId="16E608B3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3A8C729" w14:textId="7D1ACB0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CED23E6" w14:textId="6B5ED948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14,32 </w:t>
            </w:r>
          </w:p>
        </w:tc>
        <w:tc>
          <w:tcPr>
            <w:tcW w:w="1383" w:type="dxa"/>
          </w:tcPr>
          <w:p w14:paraId="5086E447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49409964" w14:textId="77777777" w:rsidTr="00126AA1">
        <w:tc>
          <w:tcPr>
            <w:tcW w:w="675" w:type="dxa"/>
            <w:vAlign w:val="center"/>
          </w:tcPr>
          <w:p w14:paraId="5CD455E0" w14:textId="733E0FC8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7.</w:t>
            </w:r>
          </w:p>
        </w:tc>
        <w:tc>
          <w:tcPr>
            <w:tcW w:w="4536" w:type="dxa"/>
            <w:vAlign w:val="center"/>
          </w:tcPr>
          <w:p w14:paraId="58EF4BD7" w14:textId="2EF069E9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Installation of LED light hose with all connecting elements and brackets</w:t>
            </w:r>
          </w:p>
        </w:tc>
        <w:tc>
          <w:tcPr>
            <w:tcW w:w="709" w:type="dxa"/>
            <w:vAlign w:val="center"/>
          </w:tcPr>
          <w:p w14:paraId="6F3D4C4C" w14:textId="581BEC08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1DA4ED9B" w14:textId="07EC5E75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5B3C1FA9" w14:textId="30C29D30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7,67 </w:t>
            </w:r>
          </w:p>
        </w:tc>
        <w:tc>
          <w:tcPr>
            <w:tcW w:w="1383" w:type="dxa"/>
          </w:tcPr>
          <w:p w14:paraId="2C9773C2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76C434F3" w14:textId="77777777" w:rsidTr="00126AA1">
        <w:tc>
          <w:tcPr>
            <w:tcW w:w="675" w:type="dxa"/>
            <w:vAlign w:val="center"/>
          </w:tcPr>
          <w:p w14:paraId="4E4968D8" w14:textId="0E7851E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8.</w:t>
            </w:r>
          </w:p>
        </w:tc>
        <w:tc>
          <w:tcPr>
            <w:tcW w:w="4536" w:type="dxa"/>
            <w:vAlign w:val="center"/>
          </w:tcPr>
          <w:p w14:paraId="7148064D" w14:textId="38EB6B7B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Delivery of an external panel KAEDRA with two contacts and main fuse, mounted behind the door, with minimum dimensions, IP65</w:t>
            </w:r>
          </w:p>
        </w:tc>
        <w:tc>
          <w:tcPr>
            <w:tcW w:w="709" w:type="dxa"/>
            <w:vAlign w:val="center"/>
          </w:tcPr>
          <w:p w14:paraId="73269E06" w14:textId="3A870F9F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B89354E" w14:textId="11F072EB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49CEC52E" w14:textId="351501FF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67,49 </w:t>
            </w:r>
          </w:p>
        </w:tc>
        <w:tc>
          <w:tcPr>
            <w:tcW w:w="1383" w:type="dxa"/>
          </w:tcPr>
          <w:p w14:paraId="1C6F595E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5BFFC581" w14:textId="77777777" w:rsidTr="00126AA1">
        <w:tc>
          <w:tcPr>
            <w:tcW w:w="675" w:type="dxa"/>
            <w:vAlign w:val="center"/>
          </w:tcPr>
          <w:p w14:paraId="60304B42" w14:textId="510BC089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9.</w:t>
            </w:r>
          </w:p>
        </w:tc>
        <w:tc>
          <w:tcPr>
            <w:tcW w:w="4536" w:type="dxa"/>
            <w:vAlign w:val="center"/>
          </w:tcPr>
          <w:p w14:paraId="37C3FBEB" w14:textId="4AE61E63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Installation of the panel</w:t>
            </w:r>
          </w:p>
        </w:tc>
        <w:tc>
          <w:tcPr>
            <w:tcW w:w="709" w:type="dxa"/>
            <w:vAlign w:val="center"/>
          </w:tcPr>
          <w:p w14:paraId="74A43126" w14:textId="792894E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59FE6348" w14:textId="50754EA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F33B154" w14:textId="01FA590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14,32 </w:t>
            </w:r>
          </w:p>
        </w:tc>
        <w:tc>
          <w:tcPr>
            <w:tcW w:w="1383" w:type="dxa"/>
          </w:tcPr>
          <w:p w14:paraId="4D2693C5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320A483B" w14:textId="77777777" w:rsidTr="00126AA1">
        <w:tc>
          <w:tcPr>
            <w:tcW w:w="675" w:type="dxa"/>
            <w:vAlign w:val="center"/>
          </w:tcPr>
          <w:p w14:paraId="7E48D700" w14:textId="5C7F393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10.</w:t>
            </w:r>
          </w:p>
        </w:tc>
        <w:tc>
          <w:tcPr>
            <w:tcW w:w="4536" w:type="dxa"/>
            <w:vAlign w:val="center"/>
          </w:tcPr>
          <w:p w14:paraId="4B6D25D7" w14:textId="17C36A3F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Excavation by hand on existing communications with filling and smoothing</w:t>
            </w:r>
          </w:p>
        </w:tc>
        <w:tc>
          <w:tcPr>
            <w:tcW w:w="709" w:type="dxa"/>
            <w:vAlign w:val="center"/>
          </w:tcPr>
          <w:p w14:paraId="35519946" w14:textId="3ECFB63F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1671E90D" w14:textId="3F56453D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064A4D" w14:textId="7C35F64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2,30 </w:t>
            </w:r>
          </w:p>
        </w:tc>
        <w:tc>
          <w:tcPr>
            <w:tcW w:w="1383" w:type="dxa"/>
          </w:tcPr>
          <w:p w14:paraId="2B5D36C1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294408A3" w14:textId="77777777" w:rsidTr="00126AA1">
        <w:tc>
          <w:tcPr>
            <w:tcW w:w="675" w:type="dxa"/>
            <w:vAlign w:val="center"/>
          </w:tcPr>
          <w:p w14:paraId="4F81C92A" w14:textId="231CE5D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11.</w:t>
            </w:r>
          </w:p>
        </w:tc>
        <w:tc>
          <w:tcPr>
            <w:tcW w:w="4536" w:type="dxa"/>
            <w:vAlign w:val="center"/>
          </w:tcPr>
          <w:p w14:paraId="410F1FE8" w14:textId="26AAAD45" w:rsidR="006E4D5C" w:rsidRPr="00126AA1" w:rsidRDefault="006E4D5C" w:rsidP="00111E94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126AA1">
              <w:t>Delivery and laying of a corrugated hoses of 23mm with metal strip</w:t>
            </w:r>
          </w:p>
        </w:tc>
        <w:tc>
          <w:tcPr>
            <w:tcW w:w="709" w:type="dxa"/>
            <w:vAlign w:val="center"/>
          </w:tcPr>
          <w:p w14:paraId="7C47E457" w14:textId="7CC605B5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6D0FCE5F" w14:textId="6BAB0B53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26CFA97" w14:textId="3D36A784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1,07 </w:t>
            </w:r>
          </w:p>
        </w:tc>
        <w:tc>
          <w:tcPr>
            <w:tcW w:w="1383" w:type="dxa"/>
          </w:tcPr>
          <w:p w14:paraId="79D631DE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047FD4C0" w14:textId="77777777" w:rsidTr="00126AA1">
        <w:tc>
          <w:tcPr>
            <w:tcW w:w="675" w:type="dxa"/>
            <w:vAlign w:val="center"/>
          </w:tcPr>
          <w:p w14:paraId="320C19C7" w14:textId="065C743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12.</w:t>
            </w:r>
          </w:p>
        </w:tc>
        <w:tc>
          <w:tcPr>
            <w:tcW w:w="4536" w:type="dxa"/>
            <w:vAlign w:val="center"/>
          </w:tcPr>
          <w:p w14:paraId="1545A27D" w14:textId="23E37E6F" w:rsidR="006E4D5C" w:rsidRPr="00126AA1" w:rsidRDefault="006E4D5C" w:rsidP="00111E94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126AA1">
              <w:t>Power cable CABT 5х2,5mm2</w:t>
            </w:r>
          </w:p>
        </w:tc>
        <w:tc>
          <w:tcPr>
            <w:tcW w:w="709" w:type="dxa"/>
            <w:vAlign w:val="center"/>
          </w:tcPr>
          <w:p w14:paraId="2B775BEB" w14:textId="697625FD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1D0E1D4A" w14:textId="1BDE6B03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1866E55" w14:textId="74C53EB4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1,02 </w:t>
            </w:r>
          </w:p>
        </w:tc>
        <w:tc>
          <w:tcPr>
            <w:tcW w:w="1383" w:type="dxa"/>
          </w:tcPr>
          <w:p w14:paraId="5D439389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73671AE9" w14:textId="77777777" w:rsidTr="00126AA1">
        <w:tc>
          <w:tcPr>
            <w:tcW w:w="675" w:type="dxa"/>
            <w:vAlign w:val="center"/>
          </w:tcPr>
          <w:p w14:paraId="37118565" w14:textId="5C85C61D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13.</w:t>
            </w:r>
          </w:p>
        </w:tc>
        <w:tc>
          <w:tcPr>
            <w:tcW w:w="4536" w:type="dxa"/>
            <w:vAlign w:val="center"/>
          </w:tcPr>
          <w:p w14:paraId="36373DA6" w14:textId="130E32F6" w:rsidR="006E4D5C" w:rsidRPr="00126AA1" w:rsidRDefault="006E4D5C" w:rsidP="00111E94">
            <w:pPr>
              <w:pStyle w:val="a9"/>
              <w:widowControl w:val="0"/>
              <w:rPr>
                <w:b/>
                <w:color w:val="000000"/>
                <w:lang w:eastAsia="sl-SI"/>
              </w:rPr>
            </w:pPr>
            <w:r w:rsidRPr="00126AA1">
              <w:t>Pulling cable in laid hoses</w:t>
            </w:r>
          </w:p>
        </w:tc>
        <w:tc>
          <w:tcPr>
            <w:tcW w:w="709" w:type="dxa"/>
            <w:vAlign w:val="center"/>
          </w:tcPr>
          <w:p w14:paraId="0044C780" w14:textId="22C5B47A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69A623D5" w14:textId="3EBC0F4F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5B99446" w14:textId="4E0371BB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0,51 </w:t>
            </w:r>
          </w:p>
        </w:tc>
        <w:tc>
          <w:tcPr>
            <w:tcW w:w="1383" w:type="dxa"/>
          </w:tcPr>
          <w:p w14:paraId="5B7A06E3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38873CB7" w14:textId="77777777" w:rsidTr="00126AA1">
        <w:tc>
          <w:tcPr>
            <w:tcW w:w="675" w:type="dxa"/>
            <w:vAlign w:val="center"/>
          </w:tcPr>
          <w:p w14:paraId="558064CA" w14:textId="05B4009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14.</w:t>
            </w:r>
          </w:p>
        </w:tc>
        <w:tc>
          <w:tcPr>
            <w:tcW w:w="4536" w:type="dxa"/>
            <w:vAlign w:val="center"/>
          </w:tcPr>
          <w:p w14:paraId="39A774DF" w14:textId="65873EAD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Making of a top rim between an existing and a new </w:t>
            </w:r>
            <w:r w:rsidRPr="00126AA1">
              <w:rPr>
                <w:sz w:val="20"/>
              </w:rPr>
              <w:lastRenderedPageBreak/>
              <w:t>cable with a cross section of up to 4mm2</w:t>
            </w:r>
          </w:p>
        </w:tc>
        <w:tc>
          <w:tcPr>
            <w:tcW w:w="709" w:type="dxa"/>
            <w:vAlign w:val="center"/>
          </w:tcPr>
          <w:p w14:paraId="683B6088" w14:textId="107C57EE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lastRenderedPageBreak/>
              <w:t>pcs.</w:t>
            </w:r>
          </w:p>
        </w:tc>
        <w:tc>
          <w:tcPr>
            <w:tcW w:w="709" w:type="dxa"/>
            <w:vAlign w:val="center"/>
          </w:tcPr>
          <w:p w14:paraId="48F33339" w14:textId="4FA40C89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500E82D" w14:textId="752EF3F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4,60 </w:t>
            </w:r>
          </w:p>
        </w:tc>
        <w:tc>
          <w:tcPr>
            <w:tcW w:w="1383" w:type="dxa"/>
          </w:tcPr>
          <w:p w14:paraId="7ED7D159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4519D6EB" w14:textId="77777777" w:rsidTr="00126AA1">
        <w:tc>
          <w:tcPr>
            <w:tcW w:w="675" w:type="dxa"/>
            <w:vAlign w:val="center"/>
          </w:tcPr>
          <w:p w14:paraId="37311C36" w14:textId="284B3974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15.</w:t>
            </w:r>
          </w:p>
        </w:tc>
        <w:tc>
          <w:tcPr>
            <w:tcW w:w="4536" w:type="dxa"/>
            <w:vAlign w:val="center"/>
          </w:tcPr>
          <w:p w14:paraId="72141463" w14:textId="68E7EBB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Supply and installation of an anti-moistening junction box</w:t>
            </w:r>
          </w:p>
        </w:tc>
        <w:tc>
          <w:tcPr>
            <w:tcW w:w="709" w:type="dxa"/>
            <w:vAlign w:val="center"/>
          </w:tcPr>
          <w:p w14:paraId="075F12D4" w14:textId="244B67E9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6562020A" w14:textId="6381BE8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F52E38" w14:textId="25522D30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6,14 </w:t>
            </w:r>
          </w:p>
        </w:tc>
        <w:tc>
          <w:tcPr>
            <w:tcW w:w="1383" w:type="dxa"/>
          </w:tcPr>
          <w:p w14:paraId="07FB0C77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66DF8167" w14:textId="77777777" w:rsidTr="00126AA1">
        <w:tc>
          <w:tcPr>
            <w:tcW w:w="675" w:type="dxa"/>
            <w:vAlign w:val="center"/>
          </w:tcPr>
          <w:p w14:paraId="0B56DD3A" w14:textId="6C8A24EF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16.</w:t>
            </w:r>
          </w:p>
        </w:tc>
        <w:tc>
          <w:tcPr>
            <w:tcW w:w="4536" w:type="dxa"/>
            <w:vAlign w:val="center"/>
          </w:tcPr>
          <w:p w14:paraId="1E71A41C" w14:textId="0AB7D5A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Design and installation of benchmarks replacing the top rims</w:t>
            </w:r>
          </w:p>
        </w:tc>
        <w:tc>
          <w:tcPr>
            <w:tcW w:w="709" w:type="dxa"/>
            <w:vAlign w:val="center"/>
          </w:tcPr>
          <w:p w14:paraId="08B175D4" w14:textId="498CC9E0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1B020D93" w14:textId="037659C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CF85C9" w14:textId="5C9C57FD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2,56 </w:t>
            </w:r>
          </w:p>
        </w:tc>
        <w:tc>
          <w:tcPr>
            <w:tcW w:w="1383" w:type="dxa"/>
          </w:tcPr>
          <w:p w14:paraId="0C4C5181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0ED6672A" w14:textId="77777777" w:rsidTr="00126AA1">
        <w:tc>
          <w:tcPr>
            <w:tcW w:w="675" w:type="dxa"/>
            <w:vAlign w:val="center"/>
          </w:tcPr>
          <w:p w14:paraId="27742775" w14:textId="61C8442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17.</w:t>
            </w:r>
          </w:p>
        </w:tc>
        <w:tc>
          <w:tcPr>
            <w:tcW w:w="4536" w:type="dxa"/>
            <w:vAlign w:val="center"/>
          </w:tcPr>
          <w:p w14:paraId="2E1A8195" w14:textId="5AEC3B67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Connecting a cable up to 4mm2 with facility - lighting units, showcases and info boards</w:t>
            </w:r>
          </w:p>
        </w:tc>
        <w:tc>
          <w:tcPr>
            <w:tcW w:w="709" w:type="dxa"/>
            <w:vAlign w:val="center"/>
          </w:tcPr>
          <w:p w14:paraId="49E9EEF2" w14:textId="33AFBC14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E808E23" w14:textId="6E5F8F0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4D98E7D" w14:textId="74E85EA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0,51 </w:t>
            </w:r>
          </w:p>
        </w:tc>
        <w:tc>
          <w:tcPr>
            <w:tcW w:w="1383" w:type="dxa"/>
          </w:tcPr>
          <w:p w14:paraId="793C069B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2C41C4B1" w14:textId="77777777" w:rsidTr="00126AA1">
        <w:tc>
          <w:tcPr>
            <w:tcW w:w="675" w:type="dxa"/>
            <w:vAlign w:val="center"/>
          </w:tcPr>
          <w:p w14:paraId="52407DAA" w14:textId="3F295F3B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18.</w:t>
            </w:r>
          </w:p>
        </w:tc>
        <w:tc>
          <w:tcPr>
            <w:tcW w:w="4536" w:type="dxa"/>
            <w:vAlign w:val="center"/>
          </w:tcPr>
          <w:p w14:paraId="0F21C092" w14:textId="31373267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Metal construction for brackets, clips and more.</w:t>
            </w:r>
          </w:p>
        </w:tc>
        <w:tc>
          <w:tcPr>
            <w:tcW w:w="709" w:type="dxa"/>
            <w:vAlign w:val="center"/>
          </w:tcPr>
          <w:p w14:paraId="1CE56467" w14:textId="2D955656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kg</w:t>
            </w:r>
          </w:p>
        </w:tc>
        <w:tc>
          <w:tcPr>
            <w:tcW w:w="709" w:type="dxa"/>
            <w:vAlign w:val="center"/>
          </w:tcPr>
          <w:p w14:paraId="27498236" w14:textId="62FF9214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A150D56" w14:textId="1184DD8E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7,67 </w:t>
            </w:r>
          </w:p>
        </w:tc>
        <w:tc>
          <w:tcPr>
            <w:tcW w:w="1383" w:type="dxa"/>
          </w:tcPr>
          <w:p w14:paraId="24AD6D2B" w14:textId="77777777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</w:p>
        </w:tc>
      </w:tr>
      <w:tr w:rsidR="006E4D5C" w:rsidRPr="00126AA1" w14:paraId="2682C536" w14:textId="77777777" w:rsidTr="00126AA1">
        <w:tc>
          <w:tcPr>
            <w:tcW w:w="675" w:type="dxa"/>
            <w:vAlign w:val="center"/>
          </w:tcPr>
          <w:p w14:paraId="72238B5F" w14:textId="1A791DA0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19.</w:t>
            </w:r>
          </w:p>
        </w:tc>
        <w:tc>
          <w:tcPr>
            <w:tcW w:w="4536" w:type="dxa"/>
            <w:vAlign w:val="center"/>
          </w:tcPr>
          <w:p w14:paraId="58A6A9E1" w14:textId="3372394D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Delivery and picking of a grounding rod</w:t>
            </w:r>
          </w:p>
        </w:tc>
        <w:tc>
          <w:tcPr>
            <w:tcW w:w="709" w:type="dxa"/>
            <w:vAlign w:val="center"/>
          </w:tcPr>
          <w:p w14:paraId="0CD00C03" w14:textId="400CFEF6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4697874" w14:textId="0193F77D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D3EB7CE" w14:textId="313447CF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11,56 </w:t>
            </w:r>
          </w:p>
        </w:tc>
        <w:tc>
          <w:tcPr>
            <w:tcW w:w="1383" w:type="dxa"/>
          </w:tcPr>
          <w:p w14:paraId="6A1E467B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5B0DE75B" w14:textId="77777777" w:rsidTr="00126AA1">
        <w:tc>
          <w:tcPr>
            <w:tcW w:w="675" w:type="dxa"/>
            <w:vAlign w:val="center"/>
          </w:tcPr>
          <w:p w14:paraId="01D46B02" w14:textId="136921B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20.</w:t>
            </w:r>
          </w:p>
        </w:tc>
        <w:tc>
          <w:tcPr>
            <w:tcW w:w="4536" w:type="dxa"/>
            <w:vAlign w:val="center"/>
          </w:tcPr>
          <w:p w14:paraId="4D19DCA7" w14:textId="433F0235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Measurement of transient resistance</w:t>
            </w:r>
          </w:p>
        </w:tc>
        <w:tc>
          <w:tcPr>
            <w:tcW w:w="709" w:type="dxa"/>
            <w:vAlign w:val="center"/>
          </w:tcPr>
          <w:p w14:paraId="7432E3F6" w14:textId="634482D8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proofErr w:type="spellStart"/>
            <w:r w:rsidRPr="00126AA1">
              <w:rPr>
                <w:sz w:val="20"/>
              </w:rPr>
              <w:t>t.c</w:t>
            </w:r>
            <w:proofErr w:type="spellEnd"/>
            <w:r w:rsidRPr="00126AA1">
              <w:rPr>
                <w:sz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5F60376C" w14:textId="248A314E" w:rsidR="006E4D5C" w:rsidRPr="00126AA1" w:rsidRDefault="006E4D5C" w:rsidP="00111E94">
            <w:pPr>
              <w:pStyle w:val="a5"/>
              <w:widowControl w:val="0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093B092C" w14:textId="3DB3A505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15,34 </w:t>
            </w:r>
          </w:p>
        </w:tc>
        <w:tc>
          <w:tcPr>
            <w:tcW w:w="1383" w:type="dxa"/>
          </w:tcPr>
          <w:p w14:paraId="38DB95C8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111E94" w:rsidRPr="00126AA1" w14:paraId="3D6C4A6E" w14:textId="77777777" w:rsidTr="00126AA1">
        <w:tc>
          <w:tcPr>
            <w:tcW w:w="9288" w:type="dxa"/>
            <w:gridSpan w:val="6"/>
            <w:vAlign w:val="center"/>
          </w:tcPr>
          <w:p w14:paraId="146D3A8F" w14:textId="620F547F" w:rsidR="00111E94" w:rsidRPr="00126AA1" w:rsidRDefault="00111E94" w:rsidP="00BA4C1B">
            <w:pPr>
              <w:widowControl w:val="0"/>
              <w:jc w:val="center"/>
              <w:rPr>
                <w:color w:val="000000"/>
                <w:sz w:val="20"/>
                <w:lang w:eastAsia="sl-SI"/>
              </w:rPr>
            </w:pPr>
            <w:r w:rsidRPr="00126AA1">
              <w:rPr>
                <w:b/>
                <w:bCs/>
                <w:sz w:val="20"/>
              </w:rPr>
              <w:t>Part LANDSCAPE ARCHITECTURE</w:t>
            </w:r>
          </w:p>
        </w:tc>
      </w:tr>
      <w:tr w:rsidR="00111E94" w:rsidRPr="00126AA1" w14:paraId="76FB67BD" w14:textId="77777777" w:rsidTr="00126AA1">
        <w:tc>
          <w:tcPr>
            <w:tcW w:w="675" w:type="dxa"/>
            <w:vAlign w:val="center"/>
          </w:tcPr>
          <w:p w14:paraId="7E702690" w14:textId="31D3B8F1" w:rsidR="00111E94" w:rsidRPr="00126AA1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b/>
                <w:bCs/>
                <w:sz w:val="20"/>
              </w:rPr>
              <w:t>I.</w:t>
            </w:r>
          </w:p>
        </w:tc>
        <w:tc>
          <w:tcPr>
            <w:tcW w:w="8613" w:type="dxa"/>
            <w:gridSpan w:val="5"/>
            <w:vAlign w:val="center"/>
          </w:tcPr>
          <w:p w14:paraId="42B00D4F" w14:textId="76FC1CFD" w:rsidR="00111E94" w:rsidRPr="00126AA1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b/>
                <w:bCs/>
                <w:sz w:val="20"/>
              </w:rPr>
              <w:t>GARDEN AND PARK EQUIPMENT</w:t>
            </w:r>
          </w:p>
        </w:tc>
      </w:tr>
      <w:tr w:rsidR="006E4D5C" w:rsidRPr="00126AA1" w14:paraId="1F0E5BCB" w14:textId="77777777" w:rsidTr="00126AA1">
        <w:tc>
          <w:tcPr>
            <w:tcW w:w="675" w:type="dxa"/>
            <w:vAlign w:val="center"/>
          </w:tcPr>
          <w:p w14:paraId="25C7A7E9" w14:textId="0116DB1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77815EFF" w14:textId="64DED1C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Delivery and installation of a children's triple swing with features according to drawings and specification</w:t>
            </w:r>
          </w:p>
        </w:tc>
        <w:tc>
          <w:tcPr>
            <w:tcW w:w="709" w:type="dxa"/>
            <w:vAlign w:val="center"/>
          </w:tcPr>
          <w:p w14:paraId="3926562C" w14:textId="532368E9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EC4A171" w14:textId="64924E55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8721C28" w14:textId="2FCE7BF9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970,95 </w:t>
            </w:r>
          </w:p>
        </w:tc>
        <w:tc>
          <w:tcPr>
            <w:tcW w:w="1383" w:type="dxa"/>
          </w:tcPr>
          <w:p w14:paraId="3CAEF589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71F9F033" w14:textId="77777777" w:rsidTr="00126AA1">
        <w:tc>
          <w:tcPr>
            <w:tcW w:w="675" w:type="dxa"/>
            <w:vAlign w:val="center"/>
          </w:tcPr>
          <w:p w14:paraId="04E4381E" w14:textId="25C82493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4249814F" w14:textId="0A2FE56F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Delivery and installation of children's spring-board with features according to drawing and specification</w:t>
            </w:r>
          </w:p>
        </w:tc>
        <w:tc>
          <w:tcPr>
            <w:tcW w:w="709" w:type="dxa"/>
            <w:vAlign w:val="center"/>
          </w:tcPr>
          <w:p w14:paraId="18F28633" w14:textId="6A81987B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B13057B" w14:textId="5BD405C8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13C606F2" w14:textId="1F76BA0E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2 116,27 </w:t>
            </w:r>
          </w:p>
        </w:tc>
        <w:tc>
          <w:tcPr>
            <w:tcW w:w="1383" w:type="dxa"/>
          </w:tcPr>
          <w:p w14:paraId="2F051B6D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4B544534" w14:textId="77777777" w:rsidTr="00126AA1">
        <w:tc>
          <w:tcPr>
            <w:tcW w:w="675" w:type="dxa"/>
            <w:vAlign w:val="center"/>
          </w:tcPr>
          <w:p w14:paraId="1C80B8EF" w14:textId="5D55F575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11436B97" w14:textId="45B66225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color w:val="000000"/>
                <w:sz w:val="20"/>
              </w:rPr>
              <w:t>Supply and installation of set of tables with stools with features according to specification</w:t>
            </w:r>
          </w:p>
        </w:tc>
        <w:tc>
          <w:tcPr>
            <w:tcW w:w="709" w:type="dxa"/>
            <w:vAlign w:val="center"/>
          </w:tcPr>
          <w:p w14:paraId="62832D43" w14:textId="00DFFAB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5D6C4006" w14:textId="6FEEA537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1CE11A79" w14:textId="28CC603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321,10 </w:t>
            </w:r>
          </w:p>
        </w:tc>
        <w:tc>
          <w:tcPr>
            <w:tcW w:w="1383" w:type="dxa"/>
          </w:tcPr>
          <w:p w14:paraId="02C143D7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28DA2A5E" w14:textId="77777777" w:rsidTr="00126AA1">
        <w:tc>
          <w:tcPr>
            <w:tcW w:w="675" w:type="dxa"/>
            <w:vAlign w:val="center"/>
          </w:tcPr>
          <w:p w14:paraId="7AEFBB46" w14:textId="59266723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4</w:t>
            </w:r>
          </w:p>
        </w:tc>
        <w:tc>
          <w:tcPr>
            <w:tcW w:w="4536" w:type="dxa"/>
            <w:vAlign w:val="center"/>
          </w:tcPr>
          <w:p w14:paraId="59F06609" w14:textId="314F9B3C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Supply and installation of bicycle stamps according to specification</w:t>
            </w:r>
          </w:p>
        </w:tc>
        <w:tc>
          <w:tcPr>
            <w:tcW w:w="709" w:type="dxa"/>
            <w:vAlign w:val="center"/>
          </w:tcPr>
          <w:p w14:paraId="76875FFA" w14:textId="56030764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4279EB90" w14:textId="31452DD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A4EC2F6" w14:textId="4393C924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201,96 </w:t>
            </w:r>
          </w:p>
        </w:tc>
        <w:tc>
          <w:tcPr>
            <w:tcW w:w="1383" w:type="dxa"/>
          </w:tcPr>
          <w:p w14:paraId="1A9A346E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60900810" w14:textId="77777777" w:rsidTr="00126AA1">
        <w:tc>
          <w:tcPr>
            <w:tcW w:w="675" w:type="dxa"/>
            <w:vAlign w:val="center"/>
          </w:tcPr>
          <w:p w14:paraId="549819C9" w14:textId="3F539DE7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5</w:t>
            </w:r>
          </w:p>
        </w:tc>
        <w:tc>
          <w:tcPr>
            <w:tcW w:w="4536" w:type="dxa"/>
            <w:vAlign w:val="center"/>
          </w:tcPr>
          <w:p w14:paraId="6A22125A" w14:textId="05DD71ED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color w:val="000000"/>
                <w:sz w:val="20"/>
              </w:rPr>
              <w:t>Delivery and installation of benches-platforms around trees with characteristics according to drawing and specification</w:t>
            </w:r>
          </w:p>
        </w:tc>
        <w:tc>
          <w:tcPr>
            <w:tcW w:w="709" w:type="dxa"/>
            <w:vAlign w:val="center"/>
          </w:tcPr>
          <w:p w14:paraId="3826FAD6" w14:textId="1B683DC2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4A71AC0C" w14:textId="45FC322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5E22D11" w14:textId="17983589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593,11 </w:t>
            </w:r>
          </w:p>
        </w:tc>
        <w:tc>
          <w:tcPr>
            <w:tcW w:w="1383" w:type="dxa"/>
          </w:tcPr>
          <w:p w14:paraId="50E79D72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1AC72084" w14:textId="77777777" w:rsidTr="00126AA1">
        <w:tc>
          <w:tcPr>
            <w:tcW w:w="675" w:type="dxa"/>
            <w:vAlign w:val="center"/>
          </w:tcPr>
          <w:p w14:paraId="10922C00" w14:textId="3CBEE122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6.</w:t>
            </w:r>
          </w:p>
        </w:tc>
        <w:tc>
          <w:tcPr>
            <w:tcW w:w="4536" w:type="dxa"/>
            <w:vAlign w:val="center"/>
          </w:tcPr>
          <w:p w14:paraId="52AEBBD7" w14:textId="01CF9C9D" w:rsidR="006E4D5C" w:rsidRPr="00126AA1" w:rsidRDefault="006E4D5C" w:rsidP="00111E94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126AA1">
              <w:rPr>
                <w:color w:val="000000"/>
              </w:rPr>
              <w:t>Delivery, joining and installation of bench-arc with features according to drawing and specification</w:t>
            </w:r>
          </w:p>
        </w:tc>
        <w:tc>
          <w:tcPr>
            <w:tcW w:w="709" w:type="dxa"/>
            <w:vAlign w:val="center"/>
          </w:tcPr>
          <w:p w14:paraId="1468F7A8" w14:textId="14B7DC8C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19F1A5A0" w14:textId="771CB99D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66BAA70" w14:textId="454A78E0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6 069,13 </w:t>
            </w:r>
          </w:p>
        </w:tc>
        <w:tc>
          <w:tcPr>
            <w:tcW w:w="1383" w:type="dxa"/>
          </w:tcPr>
          <w:p w14:paraId="4B76772F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469C68FC" w14:textId="77777777" w:rsidTr="00126AA1">
        <w:tc>
          <w:tcPr>
            <w:tcW w:w="675" w:type="dxa"/>
            <w:vAlign w:val="center"/>
          </w:tcPr>
          <w:p w14:paraId="643724A5" w14:textId="2EFA2CE0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7</w:t>
            </w:r>
          </w:p>
        </w:tc>
        <w:tc>
          <w:tcPr>
            <w:tcW w:w="4536" w:type="dxa"/>
            <w:vAlign w:val="center"/>
          </w:tcPr>
          <w:p w14:paraId="3285ACBA" w14:textId="4E9865DD" w:rsidR="006E4D5C" w:rsidRPr="00126AA1" w:rsidRDefault="006E4D5C" w:rsidP="00111E94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126AA1">
              <w:t>Delivery, foundation and installation of information boards according to drawings and specifications</w:t>
            </w:r>
          </w:p>
        </w:tc>
        <w:tc>
          <w:tcPr>
            <w:tcW w:w="709" w:type="dxa"/>
            <w:vAlign w:val="center"/>
          </w:tcPr>
          <w:p w14:paraId="4D402CCB" w14:textId="4788BCFB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32033DB1" w14:textId="2409A5C3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1626FE4" w14:textId="550BF46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894,77 </w:t>
            </w:r>
          </w:p>
        </w:tc>
        <w:tc>
          <w:tcPr>
            <w:tcW w:w="1383" w:type="dxa"/>
          </w:tcPr>
          <w:p w14:paraId="786B4754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391E2DC8" w14:textId="77777777" w:rsidTr="00126AA1">
        <w:tc>
          <w:tcPr>
            <w:tcW w:w="675" w:type="dxa"/>
            <w:vAlign w:val="center"/>
          </w:tcPr>
          <w:p w14:paraId="797474F8" w14:textId="1371329C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8</w:t>
            </w:r>
          </w:p>
        </w:tc>
        <w:tc>
          <w:tcPr>
            <w:tcW w:w="4536" w:type="dxa"/>
            <w:vAlign w:val="center"/>
          </w:tcPr>
          <w:p w14:paraId="03B83DBE" w14:textId="78AF49D5" w:rsidR="006E4D5C" w:rsidRPr="00126AA1" w:rsidRDefault="006E4D5C" w:rsidP="00111E94">
            <w:pPr>
              <w:pStyle w:val="a9"/>
              <w:widowControl w:val="0"/>
              <w:rPr>
                <w:b/>
                <w:color w:val="000000"/>
                <w:lang w:eastAsia="sl-SI"/>
              </w:rPr>
            </w:pPr>
            <w:r w:rsidRPr="00126AA1">
              <w:t>Supply, foundation and installation of exhibition cabinets according to drawing and specification features</w:t>
            </w:r>
          </w:p>
        </w:tc>
        <w:tc>
          <w:tcPr>
            <w:tcW w:w="709" w:type="dxa"/>
            <w:vAlign w:val="center"/>
          </w:tcPr>
          <w:p w14:paraId="4E254803" w14:textId="77B0754C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7487874" w14:textId="2128E8B5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241BA0F" w14:textId="46AB0042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828,31 </w:t>
            </w:r>
          </w:p>
        </w:tc>
        <w:tc>
          <w:tcPr>
            <w:tcW w:w="1383" w:type="dxa"/>
          </w:tcPr>
          <w:p w14:paraId="2E8B829B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5885C4F1" w14:textId="77777777" w:rsidTr="00126AA1">
        <w:tc>
          <w:tcPr>
            <w:tcW w:w="675" w:type="dxa"/>
            <w:vAlign w:val="center"/>
          </w:tcPr>
          <w:p w14:paraId="55CF2859" w14:textId="77BA46EF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9</w:t>
            </w:r>
          </w:p>
        </w:tc>
        <w:tc>
          <w:tcPr>
            <w:tcW w:w="4536" w:type="dxa"/>
            <w:vAlign w:val="center"/>
          </w:tcPr>
          <w:p w14:paraId="074BBE3E" w14:textId="404035E3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Delivery and installation of permanent exhibition pedestals with features according to drawing and specification. Elaboration, delivery and installation of replicas of exhibits.</w:t>
            </w:r>
          </w:p>
        </w:tc>
        <w:tc>
          <w:tcPr>
            <w:tcW w:w="709" w:type="dxa"/>
            <w:vAlign w:val="center"/>
          </w:tcPr>
          <w:p w14:paraId="7FCE172D" w14:textId="7A601110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05C2491" w14:textId="39742A7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F39509" w14:textId="2935C7B5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474,38 </w:t>
            </w:r>
          </w:p>
        </w:tc>
        <w:tc>
          <w:tcPr>
            <w:tcW w:w="1383" w:type="dxa"/>
          </w:tcPr>
          <w:p w14:paraId="60A9433F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4F965186" w14:textId="77777777" w:rsidTr="00126AA1">
        <w:tc>
          <w:tcPr>
            <w:tcW w:w="675" w:type="dxa"/>
            <w:vAlign w:val="center"/>
          </w:tcPr>
          <w:p w14:paraId="1EE13176" w14:textId="55294199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10</w:t>
            </w:r>
          </w:p>
        </w:tc>
        <w:tc>
          <w:tcPr>
            <w:tcW w:w="4536" w:type="dxa"/>
            <w:vAlign w:val="center"/>
          </w:tcPr>
          <w:p w14:paraId="40334286" w14:textId="059628B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Production, delivery and installation of replicas of exhibits</w:t>
            </w:r>
          </w:p>
        </w:tc>
        <w:tc>
          <w:tcPr>
            <w:tcW w:w="709" w:type="dxa"/>
            <w:vAlign w:val="center"/>
          </w:tcPr>
          <w:p w14:paraId="098BF389" w14:textId="187A4FBC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590A94FA" w14:textId="388CFDD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021C3B" w14:textId="0F3B3B88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571,80 </w:t>
            </w:r>
          </w:p>
        </w:tc>
        <w:tc>
          <w:tcPr>
            <w:tcW w:w="1383" w:type="dxa"/>
          </w:tcPr>
          <w:p w14:paraId="1A01BC02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5EAE4324" w14:textId="77777777" w:rsidTr="00126AA1">
        <w:tc>
          <w:tcPr>
            <w:tcW w:w="675" w:type="dxa"/>
            <w:vAlign w:val="center"/>
          </w:tcPr>
          <w:p w14:paraId="54C24F61" w14:textId="4B5565A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11</w:t>
            </w:r>
          </w:p>
        </w:tc>
        <w:tc>
          <w:tcPr>
            <w:tcW w:w="4536" w:type="dxa"/>
            <w:vAlign w:val="center"/>
          </w:tcPr>
          <w:p w14:paraId="3D6C23F1" w14:textId="2628B140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Delivery, positioning with crane, installation of a set of flower pots with characteristics according to drawing and specification</w:t>
            </w:r>
          </w:p>
        </w:tc>
        <w:tc>
          <w:tcPr>
            <w:tcW w:w="709" w:type="dxa"/>
            <w:vAlign w:val="center"/>
          </w:tcPr>
          <w:p w14:paraId="78AB9702" w14:textId="02249CFA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69CD2C59" w14:textId="13F3750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F2B3FA6" w14:textId="6E677C89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5 982,63 </w:t>
            </w:r>
          </w:p>
        </w:tc>
        <w:tc>
          <w:tcPr>
            <w:tcW w:w="1383" w:type="dxa"/>
          </w:tcPr>
          <w:p w14:paraId="3935C408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111E94" w:rsidRPr="00126AA1" w14:paraId="3CAC0B9D" w14:textId="77777777" w:rsidTr="00126AA1">
        <w:tc>
          <w:tcPr>
            <w:tcW w:w="675" w:type="dxa"/>
            <w:vAlign w:val="center"/>
          </w:tcPr>
          <w:p w14:paraId="5E52ACEB" w14:textId="43DF4E22" w:rsidR="00111E94" w:rsidRPr="00126AA1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b/>
                <w:bCs/>
                <w:sz w:val="20"/>
              </w:rPr>
              <w:t>II.</w:t>
            </w:r>
          </w:p>
        </w:tc>
        <w:tc>
          <w:tcPr>
            <w:tcW w:w="8613" w:type="dxa"/>
            <w:gridSpan w:val="5"/>
            <w:vAlign w:val="center"/>
          </w:tcPr>
          <w:p w14:paraId="39458FD7" w14:textId="73A30F24" w:rsidR="00111E94" w:rsidRPr="00126AA1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b/>
                <w:bCs/>
                <w:sz w:val="20"/>
              </w:rPr>
              <w:t>LANDSCAPING/PLANTING</w:t>
            </w:r>
          </w:p>
        </w:tc>
      </w:tr>
      <w:tr w:rsidR="006E4D5C" w:rsidRPr="00126AA1" w14:paraId="3D094149" w14:textId="77777777" w:rsidTr="00126AA1">
        <w:tc>
          <w:tcPr>
            <w:tcW w:w="675" w:type="dxa"/>
            <w:vAlign w:val="center"/>
          </w:tcPr>
          <w:p w14:paraId="2F465E14" w14:textId="0961D213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3993E927" w14:textId="0B7EFF81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 xml:space="preserve">Delivery and planting of large saplings - tree-shrub type, new, coniferous, globular - of the species </w:t>
            </w:r>
            <w:proofErr w:type="spellStart"/>
            <w:r w:rsidRPr="00126AA1">
              <w:rPr>
                <w:sz w:val="20"/>
              </w:rPr>
              <w:t>Thuja</w:t>
            </w:r>
            <w:proofErr w:type="spellEnd"/>
            <w:r w:rsidRPr="00126AA1">
              <w:rPr>
                <w:sz w:val="20"/>
              </w:rPr>
              <w:t xml:space="preserve"> </w:t>
            </w:r>
            <w:proofErr w:type="spellStart"/>
            <w:r w:rsidRPr="00126AA1">
              <w:rPr>
                <w:sz w:val="20"/>
              </w:rPr>
              <w:t>occidentalis</w:t>
            </w:r>
            <w:proofErr w:type="spellEnd"/>
            <w:r w:rsidRPr="00126AA1">
              <w:rPr>
                <w:sz w:val="20"/>
              </w:rPr>
              <w:t xml:space="preserve"> `Tiny Tim`</w:t>
            </w:r>
          </w:p>
        </w:tc>
        <w:tc>
          <w:tcPr>
            <w:tcW w:w="709" w:type="dxa"/>
            <w:vAlign w:val="center"/>
          </w:tcPr>
          <w:p w14:paraId="7A64465F" w14:textId="020DBCAA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73EC961B" w14:textId="7DDC74E9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64783B7" w14:textId="13219373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16,39 </w:t>
            </w:r>
          </w:p>
        </w:tc>
        <w:tc>
          <w:tcPr>
            <w:tcW w:w="1383" w:type="dxa"/>
          </w:tcPr>
          <w:p w14:paraId="1094F1B4" w14:textId="77777777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</w:p>
        </w:tc>
      </w:tr>
      <w:tr w:rsidR="006E4D5C" w:rsidRPr="00126AA1" w14:paraId="389D4E01" w14:textId="77777777" w:rsidTr="00126AA1">
        <w:tc>
          <w:tcPr>
            <w:tcW w:w="675" w:type="dxa"/>
            <w:vAlign w:val="center"/>
          </w:tcPr>
          <w:p w14:paraId="271A5E85" w14:textId="4FB00C3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39A8D55B" w14:textId="2FD08CD1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Delivery and planting of medium-sized saplings - tree-shrub type, new, coniferous, globular - of the species </w:t>
            </w:r>
            <w:proofErr w:type="spellStart"/>
            <w:r w:rsidRPr="00126AA1">
              <w:rPr>
                <w:sz w:val="20"/>
              </w:rPr>
              <w:t>Thuja</w:t>
            </w:r>
            <w:proofErr w:type="spellEnd"/>
            <w:r w:rsidRPr="00126AA1">
              <w:rPr>
                <w:sz w:val="20"/>
              </w:rPr>
              <w:t xml:space="preserve"> </w:t>
            </w:r>
            <w:proofErr w:type="spellStart"/>
            <w:r w:rsidRPr="00126AA1">
              <w:rPr>
                <w:sz w:val="20"/>
              </w:rPr>
              <w:t>occidentalis</w:t>
            </w:r>
            <w:proofErr w:type="spellEnd"/>
            <w:r w:rsidRPr="00126AA1">
              <w:rPr>
                <w:sz w:val="20"/>
              </w:rPr>
              <w:t xml:space="preserve"> `Tiny Tim`</w:t>
            </w:r>
          </w:p>
        </w:tc>
        <w:tc>
          <w:tcPr>
            <w:tcW w:w="709" w:type="dxa"/>
            <w:vAlign w:val="center"/>
          </w:tcPr>
          <w:p w14:paraId="1D0DD103" w14:textId="6EB6FFAC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36182879" w14:textId="0D7E0EC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7D56F44" w14:textId="0A226A0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12,82 </w:t>
            </w:r>
          </w:p>
        </w:tc>
        <w:tc>
          <w:tcPr>
            <w:tcW w:w="1383" w:type="dxa"/>
          </w:tcPr>
          <w:p w14:paraId="321A5E38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6523F505" w14:textId="77777777" w:rsidTr="00126AA1">
        <w:tc>
          <w:tcPr>
            <w:tcW w:w="675" w:type="dxa"/>
            <w:vAlign w:val="center"/>
          </w:tcPr>
          <w:p w14:paraId="05C65708" w14:textId="30316C59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25057924" w14:textId="7316599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Delivery and planting of small-sized saplings - tree-shrub type, new, coniferous, globular - of the species </w:t>
            </w:r>
            <w:proofErr w:type="spellStart"/>
            <w:r w:rsidRPr="00126AA1">
              <w:rPr>
                <w:sz w:val="20"/>
              </w:rPr>
              <w:t>Thuja</w:t>
            </w:r>
            <w:proofErr w:type="spellEnd"/>
            <w:r w:rsidRPr="00126AA1">
              <w:rPr>
                <w:sz w:val="20"/>
              </w:rPr>
              <w:t xml:space="preserve"> </w:t>
            </w:r>
            <w:proofErr w:type="spellStart"/>
            <w:r w:rsidRPr="00126AA1">
              <w:rPr>
                <w:sz w:val="20"/>
              </w:rPr>
              <w:t>occidentalis</w:t>
            </w:r>
            <w:proofErr w:type="spellEnd"/>
            <w:r w:rsidRPr="00126AA1">
              <w:rPr>
                <w:sz w:val="20"/>
              </w:rPr>
              <w:t xml:space="preserve"> `Tiny Tim`</w:t>
            </w:r>
          </w:p>
        </w:tc>
        <w:tc>
          <w:tcPr>
            <w:tcW w:w="709" w:type="dxa"/>
            <w:vAlign w:val="center"/>
          </w:tcPr>
          <w:p w14:paraId="5E052C7F" w14:textId="3B77C5BB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788FCDA" w14:textId="38098CC9" w:rsidR="006E4D5C" w:rsidRPr="00126AA1" w:rsidRDefault="006E4D5C" w:rsidP="00111E94">
            <w:pPr>
              <w:pStyle w:val="a5"/>
              <w:widowControl w:val="0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D58DC36" w14:textId="654AAB24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9,22 </w:t>
            </w:r>
          </w:p>
        </w:tc>
        <w:tc>
          <w:tcPr>
            <w:tcW w:w="1383" w:type="dxa"/>
          </w:tcPr>
          <w:p w14:paraId="4504D31E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778DE2E7" w14:textId="77777777" w:rsidTr="00126AA1">
        <w:tc>
          <w:tcPr>
            <w:tcW w:w="675" w:type="dxa"/>
            <w:vAlign w:val="center"/>
          </w:tcPr>
          <w:p w14:paraId="2F7BB9D4" w14:textId="4764830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3894BAE8" w14:textId="7603F91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Delivery and planting of medium-sized saplings - shrub-like, new, coniferous, pyramidal - of the </w:t>
            </w:r>
            <w:r w:rsidRPr="00126AA1">
              <w:rPr>
                <w:sz w:val="20"/>
              </w:rPr>
              <w:lastRenderedPageBreak/>
              <w:t xml:space="preserve">species </w:t>
            </w:r>
            <w:proofErr w:type="spellStart"/>
            <w:r w:rsidRPr="00126AA1">
              <w:rPr>
                <w:sz w:val="20"/>
              </w:rPr>
              <w:t>Thuja</w:t>
            </w:r>
            <w:proofErr w:type="spellEnd"/>
            <w:r w:rsidRPr="00126AA1">
              <w:rPr>
                <w:sz w:val="20"/>
              </w:rPr>
              <w:t xml:space="preserve"> </w:t>
            </w:r>
            <w:proofErr w:type="spellStart"/>
            <w:r w:rsidRPr="00126AA1">
              <w:rPr>
                <w:sz w:val="20"/>
              </w:rPr>
              <w:t>orientalis</w:t>
            </w:r>
            <w:proofErr w:type="spellEnd"/>
            <w:r w:rsidRPr="00126AA1">
              <w:rPr>
                <w:sz w:val="20"/>
              </w:rPr>
              <w:t xml:space="preserve"> `Aurea nana`</w:t>
            </w:r>
          </w:p>
        </w:tc>
        <w:tc>
          <w:tcPr>
            <w:tcW w:w="709" w:type="dxa"/>
            <w:vAlign w:val="center"/>
          </w:tcPr>
          <w:p w14:paraId="3CD3154C" w14:textId="1177B4C2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lastRenderedPageBreak/>
              <w:t>pcs.</w:t>
            </w:r>
          </w:p>
        </w:tc>
        <w:tc>
          <w:tcPr>
            <w:tcW w:w="709" w:type="dxa"/>
            <w:vAlign w:val="center"/>
          </w:tcPr>
          <w:p w14:paraId="08E4D53C" w14:textId="616AC01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DD5235B" w14:textId="7C94760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9,82 </w:t>
            </w:r>
          </w:p>
        </w:tc>
        <w:tc>
          <w:tcPr>
            <w:tcW w:w="1383" w:type="dxa"/>
          </w:tcPr>
          <w:p w14:paraId="04BA3B9F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3545ED40" w14:textId="77777777" w:rsidTr="00126AA1">
        <w:tc>
          <w:tcPr>
            <w:tcW w:w="675" w:type="dxa"/>
            <w:vAlign w:val="center"/>
          </w:tcPr>
          <w:p w14:paraId="1946B533" w14:textId="1B7379D0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48A233FA" w14:textId="3814CF78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Delivery and planting of medium-sized saplings - deciduous, stem, new - of the type Salix </w:t>
            </w:r>
            <w:proofErr w:type="spellStart"/>
            <w:r w:rsidRPr="00126AA1">
              <w:rPr>
                <w:sz w:val="20"/>
              </w:rPr>
              <w:t>integra</w:t>
            </w:r>
            <w:proofErr w:type="spellEnd"/>
            <w:r w:rsidRPr="00126AA1">
              <w:rPr>
                <w:sz w:val="20"/>
              </w:rPr>
              <w:t xml:space="preserve"> `</w:t>
            </w:r>
            <w:proofErr w:type="spellStart"/>
            <w:r w:rsidRPr="00126AA1">
              <w:rPr>
                <w:sz w:val="20"/>
              </w:rPr>
              <w:t>Hakuro</w:t>
            </w:r>
            <w:proofErr w:type="spellEnd"/>
            <w:r w:rsidRPr="00126AA1">
              <w:rPr>
                <w:sz w:val="20"/>
              </w:rPr>
              <w:t xml:space="preserve"> </w:t>
            </w:r>
            <w:proofErr w:type="spellStart"/>
            <w:r w:rsidRPr="00126AA1">
              <w:rPr>
                <w:sz w:val="20"/>
              </w:rPr>
              <w:t>Nashiki</w:t>
            </w:r>
            <w:proofErr w:type="spellEnd"/>
            <w:r w:rsidRPr="00126AA1">
              <w:rPr>
                <w:sz w:val="20"/>
              </w:rPr>
              <w:t>`</w:t>
            </w:r>
          </w:p>
        </w:tc>
        <w:tc>
          <w:tcPr>
            <w:tcW w:w="709" w:type="dxa"/>
            <w:vAlign w:val="center"/>
          </w:tcPr>
          <w:p w14:paraId="11B0DE7B" w14:textId="1167FD32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4953D44C" w14:textId="5758916A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004499E" w14:textId="66816866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38,42 </w:t>
            </w:r>
          </w:p>
        </w:tc>
        <w:tc>
          <w:tcPr>
            <w:tcW w:w="1383" w:type="dxa"/>
          </w:tcPr>
          <w:p w14:paraId="2F88FC5B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4962756E" w14:textId="77777777" w:rsidTr="00126AA1">
        <w:tc>
          <w:tcPr>
            <w:tcW w:w="675" w:type="dxa"/>
            <w:vAlign w:val="center"/>
          </w:tcPr>
          <w:p w14:paraId="56AB80F2" w14:textId="2C921F5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6.</w:t>
            </w:r>
          </w:p>
        </w:tc>
        <w:tc>
          <w:tcPr>
            <w:tcW w:w="4536" w:type="dxa"/>
            <w:vAlign w:val="center"/>
          </w:tcPr>
          <w:p w14:paraId="0C7EB5CF" w14:textId="7CC9A8F7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Delivery and planting of medium-sized saplings - new, cylindrical, deciduous - of the species </w:t>
            </w:r>
            <w:proofErr w:type="spellStart"/>
            <w:r w:rsidRPr="00126AA1">
              <w:rPr>
                <w:sz w:val="20"/>
              </w:rPr>
              <w:t>Buxus</w:t>
            </w:r>
            <w:proofErr w:type="spellEnd"/>
            <w:r w:rsidRPr="00126AA1">
              <w:rPr>
                <w:sz w:val="20"/>
              </w:rPr>
              <w:t xml:space="preserve"> sempervirens `Silver Beauty`</w:t>
            </w:r>
          </w:p>
        </w:tc>
        <w:tc>
          <w:tcPr>
            <w:tcW w:w="709" w:type="dxa"/>
            <w:vAlign w:val="center"/>
          </w:tcPr>
          <w:p w14:paraId="74117D45" w14:textId="5F6413CC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5DFFAD4F" w14:textId="7BCF85E4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4A8A99C" w14:textId="0D8EFA2F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44,98 </w:t>
            </w:r>
          </w:p>
        </w:tc>
        <w:tc>
          <w:tcPr>
            <w:tcW w:w="1383" w:type="dxa"/>
          </w:tcPr>
          <w:p w14:paraId="457F8D74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2244924C" w14:textId="77777777" w:rsidTr="00126AA1">
        <w:tc>
          <w:tcPr>
            <w:tcW w:w="675" w:type="dxa"/>
            <w:vAlign w:val="center"/>
          </w:tcPr>
          <w:p w14:paraId="613FD214" w14:textId="40BE148F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7.</w:t>
            </w:r>
          </w:p>
        </w:tc>
        <w:tc>
          <w:tcPr>
            <w:tcW w:w="4536" w:type="dxa"/>
            <w:vAlign w:val="center"/>
          </w:tcPr>
          <w:p w14:paraId="686B304A" w14:textId="57278B90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 xml:space="preserve">Delivery and planting of medium-sized saplings - new, deciduous, flowering, spindle-shaped - of the species Prunus </w:t>
            </w:r>
            <w:proofErr w:type="spellStart"/>
            <w:r w:rsidRPr="00126AA1">
              <w:rPr>
                <w:sz w:val="20"/>
              </w:rPr>
              <w:t>serrulata</w:t>
            </w:r>
            <w:proofErr w:type="spellEnd"/>
            <w:r w:rsidRPr="00126AA1">
              <w:rPr>
                <w:sz w:val="20"/>
              </w:rPr>
              <w:t xml:space="preserve"> `</w:t>
            </w:r>
            <w:proofErr w:type="spellStart"/>
            <w:r w:rsidRPr="00126AA1">
              <w:rPr>
                <w:sz w:val="20"/>
              </w:rPr>
              <w:t>Amanogama</w:t>
            </w:r>
            <w:proofErr w:type="spellEnd"/>
            <w:r w:rsidRPr="00126AA1">
              <w:rPr>
                <w:sz w:val="20"/>
              </w:rPr>
              <w:t>`</w:t>
            </w:r>
          </w:p>
        </w:tc>
        <w:tc>
          <w:tcPr>
            <w:tcW w:w="709" w:type="dxa"/>
            <w:vAlign w:val="center"/>
          </w:tcPr>
          <w:p w14:paraId="73287DB7" w14:textId="2321F672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736BD8D4" w14:textId="63507BBB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0B6A26E5" w14:textId="41208A7B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40,98 </w:t>
            </w:r>
          </w:p>
        </w:tc>
        <w:tc>
          <w:tcPr>
            <w:tcW w:w="1383" w:type="dxa"/>
          </w:tcPr>
          <w:p w14:paraId="0262C5A2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05E2956D" w14:textId="77777777" w:rsidTr="00126AA1">
        <w:tc>
          <w:tcPr>
            <w:tcW w:w="675" w:type="dxa"/>
            <w:vAlign w:val="center"/>
          </w:tcPr>
          <w:p w14:paraId="3BAD3B2A" w14:textId="6B392E81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8.</w:t>
            </w:r>
          </w:p>
        </w:tc>
        <w:tc>
          <w:tcPr>
            <w:tcW w:w="4536" w:type="dxa"/>
            <w:vAlign w:val="center"/>
          </w:tcPr>
          <w:p w14:paraId="7FC384A8" w14:textId="0BB9EE4C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Strengthening the newly planted deciduous saplings with pegs</w:t>
            </w:r>
          </w:p>
        </w:tc>
        <w:tc>
          <w:tcPr>
            <w:tcW w:w="709" w:type="dxa"/>
            <w:vAlign w:val="center"/>
          </w:tcPr>
          <w:p w14:paraId="0AC52F66" w14:textId="76F78E95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49B81407" w14:textId="21A7912C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35E51E52" w14:textId="186D6D5F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12,80 </w:t>
            </w:r>
          </w:p>
        </w:tc>
        <w:tc>
          <w:tcPr>
            <w:tcW w:w="1383" w:type="dxa"/>
          </w:tcPr>
          <w:p w14:paraId="31C8F819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111E94" w:rsidRPr="00126AA1" w14:paraId="70A89DFC" w14:textId="77777777" w:rsidTr="00126AA1">
        <w:tc>
          <w:tcPr>
            <w:tcW w:w="675" w:type="dxa"/>
            <w:vAlign w:val="center"/>
          </w:tcPr>
          <w:p w14:paraId="608B2EDE" w14:textId="1B8FB238" w:rsidR="00111E94" w:rsidRPr="00126AA1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b/>
                <w:bCs/>
                <w:sz w:val="20"/>
              </w:rPr>
              <w:t>III.</w:t>
            </w:r>
          </w:p>
        </w:tc>
        <w:tc>
          <w:tcPr>
            <w:tcW w:w="8613" w:type="dxa"/>
            <w:gridSpan w:val="5"/>
            <w:vAlign w:val="center"/>
          </w:tcPr>
          <w:p w14:paraId="7692969B" w14:textId="20397063" w:rsidR="00111E94" w:rsidRPr="00126AA1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b/>
                <w:bCs/>
                <w:sz w:val="20"/>
              </w:rPr>
              <w:t>FLOORING</w:t>
            </w:r>
          </w:p>
        </w:tc>
      </w:tr>
      <w:tr w:rsidR="006E4D5C" w:rsidRPr="00126AA1" w14:paraId="4B4C0B53" w14:textId="77777777" w:rsidTr="00126AA1">
        <w:tc>
          <w:tcPr>
            <w:tcW w:w="675" w:type="dxa"/>
            <w:vAlign w:val="center"/>
          </w:tcPr>
          <w:p w14:paraId="0FC1B91F" w14:textId="54BF0184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15E79562" w14:textId="3EA9FB1F" w:rsidR="006E4D5C" w:rsidRPr="00126AA1" w:rsidRDefault="006E4D5C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126AA1">
              <w:rPr>
                <w:sz w:val="20"/>
              </w:rPr>
              <w:t>Specialized flooring for triple swing - shock-absorbing, cast rubber, including consumables and mounting on existing concrete base</w:t>
            </w:r>
          </w:p>
        </w:tc>
        <w:tc>
          <w:tcPr>
            <w:tcW w:w="709" w:type="dxa"/>
            <w:vAlign w:val="center"/>
          </w:tcPr>
          <w:p w14:paraId="705A9023" w14:textId="1A13A9C2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5D58901D" w14:textId="34790F77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99D9D0D" w14:textId="3909A370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40,46 </w:t>
            </w:r>
          </w:p>
        </w:tc>
        <w:tc>
          <w:tcPr>
            <w:tcW w:w="1383" w:type="dxa"/>
          </w:tcPr>
          <w:p w14:paraId="1E9EC082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253856CD" w14:textId="77777777" w:rsidTr="00126AA1">
        <w:tc>
          <w:tcPr>
            <w:tcW w:w="675" w:type="dxa"/>
            <w:vAlign w:val="center"/>
          </w:tcPr>
          <w:p w14:paraId="3F5B4FA9" w14:textId="30B7C66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2D0BDE70" w14:textId="1543FC65" w:rsidR="006E4D5C" w:rsidRPr="00126AA1" w:rsidRDefault="006E4D5C" w:rsidP="00111E94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126AA1">
              <w:t>Delivery of materials and laying of underlays for new flooring</w:t>
            </w:r>
          </w:p>
        </w:tc>
        <w:tc>
          <w:tcPr>
            <w:tcW w:w="709" w:type="dxa"/>
            <w:vAlign w:val="center"/>
          </w:tcPr>
          <w:p w14:paraId="3B613293" w14:textId="6C367C64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1ADDFA9C" w14:textId="235310D7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0E3F7E8" w14:textId="41CFD5EE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4,85 </w:t>
            </w:r>
          </w:p>
        </w:tc>
        <w:tc>
          <w:tcPr>
            <w:tcW w:w="1383" w:type="dxa"/>
          </w:tcPr>
          <w:p w14:paraId="54AA52D3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26AA91E8" w14:textId="77777777" w:rsidTr="00126AA1">
        <w:tc>
          <w:tcPr>
            <w:tcW w:w="675" w:type="dxa"/>
            <w:vAlign w:val="center"/>
          </w:tcPr>
          <w:p w14:paraId="7D66AA65" w14:textId="5FB56568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66A3E02C" w14:textId="4D003F6A" w:rsidR="006E4D5C" w:rsidRPr="00126AA1" w:rsidRDefault="006E4D5C" w:rsidP="00111E94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126AA1">
              <w:t>Delivery and installation of river stone pavement fraction 4/8 cm, crushed-washed</w:t>
            </w:r>
          </w:p>
        </w:tc>
        <w:tc>
          <w:tcPr>
            <w:tcW w:w="709" w:type="dxa"/>
            <w:vAlign w:val="center"/>
          </w:tcPr>
          <w:p w14:paraId="37DBDF03" w14:textId="1D8DB048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09074691" w14:textId="44B9BBF5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72ADF4C" w14:textId="5D4EE7E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 xml:space="preserve">343,60 </w:t>
            </w:r>
          </w:p>
        </w:tc>
        <w:tc>
          <w:tcPr>
            <w:tcW w:w="1383" w:type="dxa"/>
          </w:tcPr>
          <w:p w14:paraId="42C55069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7EACAF54" w14:textId="77777777" w:rsidTr="00126AA1">
        <w:tc>
          <w:tcPr>
            <w:tcW w:w="675" w:type="dxa"/>
            <w:vAlign w:val="center"/>
          </w:tcPr>
          <w:p w14:paraId="78AC28E0" w14:textId="7A28AE29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7FA91108" w14:textId="05AE56C1" w:rsidR="006E4D5C" w:rsidRPr="00126AA1" w:rsidRDefault="006E4D5C" w:rsidP="00111E94">
            <w:pPr>
              <w:pStyle w:val="a9"/>
              <w:widowControl w:val="0"/>
              <w:rPr>
                <w:b/>
                <w:color w:val="000000"/>
                <w:lang w:eastAsia="sl-SI"/>
              </w:rPr>
            </w:pPr>
            <w:r w:rsidRPr="00126AA1">
              <w:t xml:space="preserve">Delivery and installation of concrete slab flooring 60/40/5 cm, melange </w:t>
            </w:r>
            <w:proofErr w:type="spellStart"/>
            <w:r w:rsidRPr="00126AA1">
              <w:t>colored</w:t>
            </w:r>
            <w:proofErr w:type="spellEnd"/>
            <w:r w:rsidRPr="00126AA1">
              <w:t xml:space="preserve"> surface / in </w:t>
            </w:r>
            <w:proofErr w:type="spellStart"/>
            <w:r w:rsidRPr="00126AA1">
              <w:t>gray</w:t>
            </w:r>
            <w:proofErr w:type="spellEnd"/>
            <w:r w:rsidRPr="00126AA1">
              <w:t xml:space="preserve"> /, pedestrian load, resistant to wearing, frost and lye</w:t>
            </w:r>
          </w:p>
        </w:tc>
        <w:tc>
          <w:tcPr>
            <w:tcW w:w="709" w:type="dxa"/>
            <w:vAlign w:val="center"/>
          </w:tcPr>
          <w:p w14:paraId="13FF6342" w14:textId="0C42E755" w:rsidR="006E4D5C" w:rsidRPr="00126AA1" w:rsidRDefault="006E4D5C" w:rsidP="00111E94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478F9E7D" w14:textId="246C7428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BBFEE22" w14:textId="1A57C939" w:rsidR="006E4D5C" w:rsidRPr="00126AA1" w:rsidRDefault="006E4D5C" w:rsidP="00111E94">
            <w:pPr>
              <w:widowControl w:val="0"/>
              <w:rPr>
                <w:b/>
                <w:color w:val="000000"/>
                <w:sz w:val="20"/>
              </w:rPr>
            </w:pPr>
            <w:r w:rsidRPr="00126AA1">
              <w:rPr>
                <w:sz w:val="20"/>
              </w:rPr>
              <w:t>31,32</w:t>
            </w:r>
          </w:p>
        </w:tc>
        <w:tc>
          <w:tcPr>
            <w:tcW w:w="1383" w:type="dxa"/>
          </w:tcPr>
          <w:p w14:paraId="3D1F8E8E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1C656E78" w14:textId="77777777" w:rsidTr="00126AA1">
        <w:tc>
          <w:tcPr>
            <w:tcW w:w="675" w:type="dxa"/>
            <w:vAlign w:val="center"/>
          </w:tcPr>
          <w:p w14:paraId="41CF303D" w14:textId="34CF41FC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447A5E6A" w14:textId="65FECF73" w:rsidR="006E4D5C" w:rsidRPr="00126AA1" w:rsidRDefault="00BA4C1B" w:rsidP="00111E94">
            <w:pPr>
              <w:widowControl w:val="0"/>
              <w:rPr>
                <w:color w:val="000000"/>
                <w:spacing w:val="-6"/>
                <w:sz w:val="20"/>
              </w:rPr>
            </w:pPr>
            <w:r w:rsidRPr="00126AA1">
              <w:rPr>
                <w:spacing w:val="-6"/>
                <w:sz w:val="20"/>
              </w:rPr>
              <w:t xml:space="preserve">Delivery </w:t>
            </w:r>
            <w:r w:rsidR="006E4D5C" w:rsidRPr="00126AA1">
              <w:rPr>
                <w:spacing w:val="-6"/>
                <w:sz w:val="20"/>
              </w:rPr>
              <w:t>and installation of washed surface flooring with fractions of natural stone with dimensions 10/10/6cm</w:t>
            </w:r>
          </w:p>
        </w:tc>
        <w:tc>
          <w:tcPr>
            <w:tcW w:w="709" w:type="dxa"/>
            <w:vAlign w:val="center"/>
          </w:tcPr>
          <w:p w14:paraId="2584E293" w14:textId="77D46186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75F4E19D" w14:textId="6FB0E750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E80376D" w14:textId="1CE49B2B" w:rsidR="006E4D5C" w:rsidRPr="00126AA1" w:rsidRDefault="006E4D5C" w:rsidP="00111E94">
            <w:pPr>
              <w:widowControl w:val="0"/>
              <w:rPr>
                <w:color w:val="000000"/>
                <w:sz w:val="20"/>
              </w:rPr>
            </w:pPr>
            <w:r w:rsidRPr="00126AA1">
              <w:rPr>
                <w:sz w:val="20"/>
              </w:rPr>
              <w:t>27,15</w:t>
            </w:r>
          </w:p>
        </w:tc>
        <w:tc>
          <w:tcPr>
            <w:tcW w:w="1383" w:type="dxa"/>
          </w:tcPr>
          <w:p w14:paraId="27DB1FF3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68D1492A" w14:textId="77777777" w:rsidTr="00126AA1">
        <w:tc>
          <w:tcPr>
            <w:tcW w:w="7905" w:type="dxa"/>
            <w:gridSpan w:val="5"/>
            <w:vAlign w:val="center"/>
          </w:tcPr>
          <w:p w14:paraId="1F8C1790" w14:textId="18A56B5C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b/>
                <w:color w:val="000000"/>
                <w:sz w:val="20"/>
              </w:rPr>
              <w:t>TOTAL IN BGN VAT EXCL.</w:t>
            </w:r>
          </w:p>
        </w:tc>
        <w:tc>
          <w:tcPr>
            <w:tcW w:w="1383" w:type="dxa"/>
          </w:tcPr>
          <w:p w14:paraId="5C70A75C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76985721" w14:textId="77777777" w:rsidTr="00126AA1">
        <w:tc>
          <w:tcPr>
            <w:tcW w:w="7905" w:type="dxa"/>
            <w:gridSpan w:val="5"/>
            <w:vAlign w:val="center"/>
          </w:tcPr>
          <w:p w14:paraId="15FAD766" w14:textId="1D14785F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b/>
                <w:color w:val="000000"/>
                <w:sz w:val="20"/>
              </w:rPr>
              <w:t>VAT 20%:</w:t>
            </w:r>
          </w:p>
        </w:tc>
        <w:tc>
          <w:tcPr>
            <w:tcW w:w="1383" w:type="dxa"/>
          </w:tcPr>
          <w:p w14:paraId="53261249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106B07C7" w14:textId="77777777" w:rsidTr="00126AA1">
        <w:tc>
          <w:tcPr>
            <w:tcW w:w="7905" w:type="dxa"/>
            <w:gridSpan w:val="5"/>
            <w:vAlign w:val="center"/>
          </w:tcPr>
          <w:p w14:paraId="32F199FE" w14:textId="355AA715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126AA1">
              <w:rPr>
                <w:b/>
                <w:color w:val="000000"/>
                <w:sz w:val="20"/>
              </w:rPr>
              <w:t>TOTAL IN BGN VAT INCL.</w:t>
            </w:r>
          </w:p>
        </w:tc>
        <w:tc>
          <w:tcPr>
            <w:tcW w:w="1383" w:type="dxa"/>
          </w:tcPr>
          <w:p w14:paraId="79AD8242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</w:tbl>
    <w:p w14:paraId="3DC581D5" w14:textId="77777777" w:rsidR="00F9163A" w:rsidRPr="00E725FE" w:rsidRDefault="00F9163A" w:rsidP="00111E94">
      <w:pPr>
        <w:widowControl w:val="0"/>
        <w:ind w:left="720" w:hanging="720"/>
        <w:jc w:val="center"/>
        <w:rPr>
          <w:b/>
          <w:color w:val="000000"/>
          <w:sz w:val="22"/>
          <w:szCs w:val="22"/>
        </w:rPr>
      </w:pPr>
    </w:p>
    <w:p w14:paraId="5D12A045" w14:textId="77777777" w:rsidR="00F9163A" w:rsidRPr="00E725FE" w:rsidRDefault="00F9163A" w:rsidP="00111E94">
      <w:pPr>
        <w:widowControl w:val="0"/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9008F" w14:textId="77777777" w:rsidR="008E638C" w:rsidRPr="00E725FE" w:rsidRDefault="008E638C">
      <w:r w:rsidRPr="00E725FE">
        <w:separator/>
      </w:r>
    </w:p>
  </w:endnote>
  <w:endnote w:type="continuationSeparator" w:id="0">
    <w:p w14:paraId="0D6B61BF" w14:textId="77777777" w:rsidR="008E638C" w:rsidRPr="00E725FE" w:rsidRDefault="008E638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770B5" w14:textId="77777777" w:rsidR="00DC7084" w:rsidRDefault="00DC7084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649BABB0" w14:textId="77777777" w:rsidR="00DC7084" w:rsidRDefault="00DC70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51BC5" w14:textId="77777777" w:rsidR="00BA4C1B" w:rsidRPr="00913ED7" w:rsidRDefault="00BA4C1B" w:rsidP="00BA4C1B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project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is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co-funded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by</w:t>
    </w:r>
    <w:proofErr w:type="spellEnd"/>
    <w:r w:rsidRPr="009438A5">
      <w:rPr>
        <w:b/>
        <w:bCs/>
        <w:i/>
        <w:iCs/>
        <w:sz w:val="20"/>
        <w:lang w:val="bg-BG"/>
      </w:rPr>
      <w:t xml:space="preserve"> EU </w:t>
    </w:r>
    <w:proofErr w:type="spellStart"/>
    <w:r w:rsidRPr="009438A5">
      <w:rPr>
        <w:b/>
        <w:bCs/>
        <w:i/>
        <w:iCs/>
        <w:sz w:val="20"/>
        <w:lang w:val="bg-BG"/>
      </w:rPr>
      <w:t>through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Interreg</w:t>
    </w:r>
    <w:proofErr w:type="spellEnd"/>
    <w:r w:rsidRPr="009438A5">
      <w:rPr>
        <w:b/>
        <w:bCs/>
        <w:i/>
        <w:iCs/>
        <w:sz w:val="20"/>
        <w:lang w:val="bg-BG"/>
      </w:rPr>
      <w:t xml:space="preserve">-IPA CBC </w:t>
    </w:r>
    <w:proofErr w:type="spellStart"/>
    <w:r w:rsidRPr="009438A5">
      <w:rPr>
        <w:b/>
        <w:bCs/>
        <w:i/>
        <w:iCs/>
        <w:sz w:val="20"/>
        <w:lang w:val="bg-BG"/>
      </w:rPr>
      <w:t>Programme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Bulgaria</w:t>
    </w:r>
    <w:proofErr w:type="spellEnd"/>
    <w:r w:rsidRPr="009438A5">
      <w:rPr>
        <w:b/>
        <w:bCs/>
        <w:i/>
        <w:iCs/>
        <w:sz w:val="20"/>
        <w:lang w:val="bg-BG"/>
      </w:rPr>
      <w:t>-</w:t>
    </w:r>
    <w:bookmarkStart w:id="2" w:name="_Hlk54613385"/>
    <w:r w:rsidRPr="00913ED7">
      <w:rPr>
        <w:b/>
        <w:bCs/>
        <w:i/>
        <w:iCs/>
        <w:sz w:val="20"/>
        <w:lang w:val="en-US"/>
      </w:rPr>
      <w:t xml:space="preserve">Serbia </w:t>
    </w:r>
    <w:proofErr w:type="spellStart"/>
    <w:r w:rsidRPr="00913ED7">
      <w:rPr>
        <w:b/>
        <w:bCs/>
        <w:i/>
        <w:iCs/>
        <w:sz w:val="20"/>
        <w:lang w:val="en-US"/>
      </w:rPr>
      <w:t>Programme</w:t>
    </w:r>
    <w:proofErr w:type="spellEnd"/>
    <w:r w:rsidRPr="00913ED7">
      <w:rPr>
        <w:b/>
        <w:bCs/>
        <w:i/>
        <w:iCs/>
        <w:sz w:val="20"/>
        <w:lang w:val="en-US"/>
      </w:rPr>
      <w:t xml:space="preserve"> 2014-2020, CCI 2014TC16I5CB007</w:t>
    </w:r>
    <w:bookmarkEnd w:id="2"/>
  </w:p>
  <w:p w14:paraId="505D8228" w14:textId="0F7925BA" w:rsidR="004C505D" w:rsidRPr="00063B37" w:rsidRDefault="00837C7B" w:rsidP="004C505D">
    <w:pPr>
      <w:pStyle w:val="a3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 w:rsidRPr="00837C7B">
      <w:rPr>
        <w:b/>
        <w:sz w:val="18"/>
      </w:rPr>
      <w:t>August 2020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ac"/>
        <w:sz w:val="18"/>
        <w:szCs w:val="18"/>
      </w:rPr>
      <w:fldChar w:fldCharType="begin"/>
    </w:r>
    <w:r w:rsidR="004C505D" w:rsidRPr="00063B37">
      <w:rPr>
        <w:rStyle w:val="ac"/>
        <w:sz w:val="18"/>
        <w:szCs w:val="18"/>
      </w:rPr>
      <w:instrText xml:space="preserve"> PAGE </w:instrText>
    </w:r>
    <w:r w:rsidR="004C505D" w:rsidRPr="00063B37">
      <w:rPr>
        <w:rStyle w:val="ac"/>
        <w:sz w:val="18"/>
        <w:szCs w:val="18"/>
      </w:rPr>
      <w:fldChar w:fldCharType="separate"/>
    </w:r>
    <w:r w:rsidR="00126AA1">
      <w:rPr>
        <w:rStyle w:val="ac"/>
        <w:noProof/>
        <w:sz w:val="18"/>
        <w:szCs w:val="18"/>
      </w:rPr>
      <w:t>3</w:t>
    </w:r>
    <w:r w:rsidR="004C505D" w:rsidRPr="00063B37">
      <w:rPr>
        <w:rStyle w:val="ac"/>
        <w:sz w:val="18"/>
        <w:szCs w:val="18"/>
      </w:rPr>
      <w:fldChar w:fldCharType="end"/>
    </w:r>
    <w:r w:rsidR="004C505D" w:rsidRPr="00063B37">
      <w:rPr>
        <w:rStyle w:val="ac"/>
        <w:sz w:val="18"/>
        <w:szCs w:val="18"/>
      </w:rPr>
      <w:t xml:space="preserve"> of </w:t>
    </w:r>
    <w:r w:rsidR="004C505D" w:rsidRPr="00063B37">
      <w:rPr>
        <w:rStyle w:val="ac"/>
        <w:sz w:val="18"/>
        <w:szCs w:val="18"/>
      </w:rPr>
      <w:fldChar w:fldCharType="begin"/>
    </w:r>
    <w:r w:rsidR="004C505D" w:rsidRPr="00063B37">
      <w:rPr>
        <w:rStyle w:val="ac"/>
        <w:sz w:val="18"/>
        <w:szCs w:val="18"/>
      </w:rPr>
      <w:instrText xml:space="preserve"> NUMPAGES </w:instrText>
    </w:r>
    <w:r w:rsidR="004C505D" w:rsidRPr="00063B37">
      <w:rPr>
        <w:rStyle w:val="ac"/>
        <w:sz w:val="18"/>
        <w:szCs w:val="18"/>
      </w:rPr>
      <w:fldChar w:fldCharType="separate"/>
    </w:r>
    <w:r w:rsidR="00126AA1">
      <w:rPr>
        <w:rStyle w:val="ac"/>
        <w:noProof/>
        <w:sz w:val="18"/>
        <w:szCs w:val="18"/>
      </w:rPr>
      <w:t>4</w:t>
    </w:r>
    <w:r w:rsidR="004C505D" w:rsidRPr="00063B37">
      <w:rPr>
        <w:rStyle w:val="ac"/>
        <w:sz w:val="18"/>
        <w:szCs w:val="18"/>
      </w:rPr>
      <w:fldChar w:fldCharType="end"/>
    </w:r>
  </w:p>
  <w:p w14:paraId="2E57113F" w14:textId="77777777"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1E8B8" w14:textId="77777777" w:rsidR="00DC7084" w:rsidRPr="00E725FE" w:rsidRDefault="00FF6C38" w:rsidP="00D50985">
    <w:pPr>
      <w:pStyle w:val="a3"/>
      <w:tabs>
        <w:tab w:val="clear" w:pos="4320"/>
        <w:tab w:val="clear" w:pos="8640"/>
        <w:tab w:val="right" w:pos="9072"/>
      </w:tabs>
      <w:ind w:right="-227"/>
      <w:rPr>
        <w:rStyle w:val="ac"/>
        <w:sz w:val="18"/>
        <w:szCs w:val="18"/>
      </w:rPr>
    </w:pPr>
    <w:r>
      <w:rPr>
        <w:rStyle w:val="ac"/>
        <w:b/>
        <w:sz w:val="18"/>
        <w:szCs w:val="18"/>
      </w:rPr>
      <w:t>2015</w:t>
    </w:r>
    <w:r w:rsidR="00DC7084" w:rsidRPr="00E725FE">
      <w:rPr>
        <w:rStyle w:val="ac"/>
        <w:sz w:val="18"/>
        <w:szCs w:val="18"/>
      </w:rPr>
      <w:tab/>
      <w:t xml:space="preserve">Page </w:t>
    </w:r>
    <w:r w:rsidR="00DC7084" w:rsidRPr="00E725FE">
      <w:rPr>
        <w:rStyle w:val="ac"/>
        <w:sz w:val="18"/>
        <w:szCs w:val="18"/>
      </w:rPr>
      <w:fldChar w:fldCharType="begin"/>
    </w:r>
    <w:r w:rsidR="00DC7084" w:rsidRPr="00E725FE">
      <w:rPr>
        <w:rStyle w:val="ac"/>
        <w:sz w:val="18"/>
        <w:szCs w:val="18"/>
      </w:rPr>
      <w:instrText xml:space="preserve"> PAGE </w:instrText>
    </w:r>
    <w:r w:rsidR="00DC7084" w:rsidRPr="00E725FE">
      <w:rPr>
        <w:rStyle w:val="ac"/>
        <w:sz w:val="18"/>
        <w:szCs w:val="18"/>
      </w:rPr>
      <w:fldChar w:fldCharType="separate"/>
    </w:r>
    <w:r w:rsidR="000E27AD">
      <w:rPr>
        <w:rStyle w:val="ac"/>
        <w:noProof/>
        <w:sz w:val="18"/>
        <w:szCs w:val="18"/>
      </w:rPr>
      <w:t>9</w:t>
    </w:r>
    <w:r w:rsidR="00DC7084" w:rsidRPr="00E725FE">
      <w:rPr>
        <w:rStyle w:val="ac"/>
        <w:sz w:val="18"/>
        <w:szCs w:val="18"/>
      </w:rPr>
      <w:fldChar w:fldCharType="end"/>
    </w:r>
    <w:r w:rsidR="00DC7084" w:rsidRPr="00E725FE">
      <w:rPr>
        <w:rStyle w:val="ac"/>
        <w:sz w:val="18"/>
        <w:szCs w:val="18"/>
      </w:rPr>
      <w:t xml:space="preserve"> of </w:t>
    </w:r>
    <w:r w:rsidR="00DC7084" w:rsidRPr="00E725FE">
      <w:rPr>
        <w:rStyle w:val="ac"/>
        <w:sz w:val="18"/>
        <w:szCs w:val="18"/>
      </w:rPr>
      <w:fldChar w:fldCharType="begin"/>
    </w:r>
    <w:r w:rsidR="00DC7084" w:rsidRPr="00E725FE">
      <w:rPr>
        <w:rStyle w:val="ac"/>
        <w:sz w:val="18"/>
        <w:szCs w:val="18"/>
      </w:rPr>
      <w:instrText xml:space="preserve"> NUMPAGES </w:instrText>
    </w:r>
    <w:r w:rsidR="00DC7084" w:rsidRPr="00E725FE">
      <w:rPr>
        <w:rStyle w:val="ac"/>
        <w:sz w:val="18"/>
        <w:szCs w:val="18"/>
      </w:rPr>
      <w:fldChar w:fldCharType="separate"/>
    </w:r>
    <w:r w:rsidR="000E27AD">
      <w:rPr>
        <w:rStyle w:val="ac"/>
        <w:noProof/>
        <w:sz w:val="18"/>
        <w:szCs w:val="18"/>
      </w:rPr>
      <w:t>9</w:t>
    </w:r>
    <w:r w:rsidR="00DC7084" w:rsidRPr="00E725FE">
      <w:rPr>
        <w:rStyle w:val="ac"/>
        <w:sz w:val="18"/>
        <w:szCs w:val="18"/>
      </w:rPr>
      <w:fldChar w:fldCharType="end"/>
    </w:r>
  </w:p>
  <w:p w14:paraId="1309CF5C" w14:textId="77777777" w:rsidR="00DC7084" w:rsidRPr="00D50985" w:rsidRDefault="00DC7084" w:rsidP="00D50985">
    <w:pPr>
      <w:pStyle w:val="a3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D7A40" w14:textId="77777777" w:rsidR="008E638C" w:rsidRPr="00E725FE" w:rsidRDefault="008E638C">
      <w:r w:rsidRPr="00E725FE">
        <w:separator/>
      </w:r>
    </w:p>
  </w:footnote>
  <w:footnote w:type="continuationSeparator" w:id="0">
    <w:p w14:paraId="37785B3B" w14:textId="77777777" w:rsidR="008E638C" w:rsidRPr="00E725FE" w:rsidRDefault="008E638C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7"/>
    </w:tblGrid>
    <w:tr w:rsidR="00BA4C1B" w:rsidRPr="009438A5" w14:paraId="4248FD9F" w14:textId="77777777" w:rsidTr="00D8112E">
      <w:trPr>
        <w:jc w:val="center"/>
      </w:trPr>
      <w:tc>
        <w:tcPr>
          <w:tcW w:w="2671" w:type="dxa"/>
          <w:hideMark/>
        </w:tcPr>
        <w:p w14:paraId="5941EE89" w14:textId="77777777" w:rsidR="00BA4C1B" w:rsidRPr="009438A5" w:rsidRDefault="001E336D" w:rsidP="00BA4C1B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2AAA82E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4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5168F342" w14:textId="77777777" w:rsidR="00BA4C1B" w:rsidRPr="009438A5" w:rsidRDefault="001E336D" w:rsidP="00BA4C1B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6A6C5691">
              <v:shape id="Picture 10" o:spid="_x0000_i1026" type="#_x0000_t75" style="width:269.4pt;height:62.4pt;visibility:visible;mso-wrap-style:square">
                <v:imagedata r:id="rId2" o:title=""/>
              </v:shape>
            </w:pict>
          </w:r>
        </w:p>
      </w:tc>
    </w:tr>
  </w:tbl>
  <w:p w14:paraId="57822B32" w14:textId="3D3090E7" w:rsidR="002D08CE" w:rsidRPr="00BA4C1B" w:rsidRDefault="00BA4C1B" w:rsidP="00BA4C1B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1" w:name="_Hlk54613452"/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2E81B" w14:textId="77777777" w:rsidR="00DC7084" w:rsidRDefault="00DC7084" w:rsidP="005829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1E94"/>
    <w:rsid w:val="00114F35"/>
    <w:rsid w:val="00126AA1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336D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641B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5C2C"/>
    <w:rsid w:val="006D7273"/>
    <w:rsid w:val="006D7D6D"/>
    <w:rsid w:val="006E4D5C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638C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E4177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014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A4C1B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50C9E1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napToGrid w:val="0"/>
      <w:sz w:val="24"/>
      <w:lang w:val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pPr>
      <w:tabs>
        <w:tab w:val="center" w:pos="4320"/>
        <w:tab w:val="right" w:pos="8640"/>
      </w:tabs>
    </w:pPr>
  </w:style>
  <w:style w:type="paragraph" w:styleId="a5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pPr>
      <w:jc w:val="both"/>
    </w:pPr>
    <w:rPr>
      <w:sz w:val="22"/>
    </w:rPr>
  </w:style>
  <w:style w:type="paragraph" w:styleId="a7">
    <w:name w:val="Body Text"/>
    <w:basedOn w:val="a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0"/>
  </w:style>
  <w:style w:type="paragraph" w:styleId="ad">
    <w:name w:val="Plain Text"/>
    <w:basedOn w:val="a"/>
    <w:rPr>
      <w:rFonts w:ascii="Courier New" w:hAnsi="Courier New"/>
      <w:sz w:val="20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1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character" w:customStyle="1" w:styleId="a4">
    <w:name w:val="Долен колонтитул Знак"/>
    <w:link w:val="a3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PC</cp:lastModifiedBy>
  <cp:revision>8</cp:revision>
  <cp:lastPrinted>2011-09-27T09:12:00Z</cp:lastPrinted>
  <dcterms:created xsi:type="dcterms:W3CDTF">2018-12-18T13:17:00Z</dcterms:created>
  <dcterms:modified xsi:type="dcterms:W3CDTF">2020-12-21T16:30:00Z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