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60F68"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3069FB33"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CD69503"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7F1F8AD9"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781EA349"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4A6B1C7B"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A30895B" w14:textId="77777777" w:rsidR="0020604F" w:rsidRDefault="000724EA" w:rsidP="0020604F">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20604F">
        <w:rPr>
          <w:rFonts w:ascii="Times New Roman" w:hAnsi="Times New Roman"/>
          <w:sz w:val="22"/>
          <w:szCs w:val="22"/>
        </w:rPr>
        <w:t>The contact details of the parties are as follows:</w:t>
      </w:r>
    </w:p>
    <w:p w14:paraId="03122667" w14:textId="77777777" w:rsidR="0020604F" w:rsidRDefault="0020604F" w:rsidP="0020604F">
      <w:pPr>
        <w:ind w:left="1134"/>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 xml:space="preserve"> Contact details of the Contracting Authority</w:t>
      </w:r>
    </w:p>
    <w:p w14:paraId="4B794A97" w14:textId="24580B6C" w:rsidR="0020604F" w:rsidRPr="006A144D" w:rsidRDefault="006A144D" w:rsidP="006A144D">
      <w:pPr>
        <w:spacing w:before="0" w:after="0"/>
        <w:ind w:left="1440"/>
        <w:rPr>
          <w:rFonts w:ascii="Times New Roman" w:hAnsi="Times New Roman"/>
          <w:sz w:val="22"/>
          <w:szCs w:val="22"/>
        </w:rPr>
      </w:pPr>
      <w:r w:rsidRPr="006A144D">
        <w:rPr>
          <w:rFonts w:ascii="Times New Roman" w:hAnsi="Times New Roman"/>
          <w:sz w:val="22"/>
          <w:szCs w:val="22"/>
        </w:rPr>
        <w:t>Biljana Nikolić, Director of the Tourist Organization of Surdulica</w:t>
      </w:r>
      <w:r w:rsidR="0020604F" w:rsidRPr="006A144D">
        <w:rPr>
          <w:rFonts w:ascii="Times New Roman" w:hAnsi="Times New Roman"/>
          <w:sz w:val="22"/>
          <w:szCs w:val="22"/>
          <w:highlight w:val="yellow"/>
        </w:rPr>
        <w:br/>
      </w:r>
      <w:r w:rsidRPr="006A144D">
        <w:rPr>
          <w:rFonts w:ascii="Times New Roman" w:hAnsi="Times New Roman"/>
          <w:sz w:val="22"/>
          <w:szCs w:val="22"/>
        </w:rPr>
        <w:t>Municipality of Surdulica, 5. septembar 27., 17530 Surdulica</w:t>
      </w:r>
      <w:r w:rsidR="0020604F" w:rsidRPr="006A144D">
        <w:rPr>
          <w:rFonts w:ascii="Times New Roman" w:hAnsi="Times New Roman"/>
          <w:sz w:val="22"/>
          <w:szCs w:val="22"/>
        </w:rPr>
        <w:br/>
        <w:t xml:space="preserve">E-mail: </w:t>
      </w:r>
      <w:hyperlink r:id="rId8" w:history="1">
        <w:r w:rsidRPr="006A144D">
          <w:rPr>
            <w:rStyle w:val="Hyperlink"/>
            <w:rFonts w:ascii="Times New Roman" w:hAnsi="Times New Roman"/>
            <w:sz w:val="22"/>
            <w:szCs w:val="22"/>
          </w:rPr>
          <w:t>turisticka.surdulica@gmail.com</w:t>
        </w:r>
      </w:hyperlink>
    </w:p>
    <w:p w14:paraId="072F51AF" w14:textId="0AFEC42F" w:rsidR="0047783A" w:rsidRDefault="0020604F" w:rsidP="0020604F">
      <w:pPr>
        <w:ind w:left="1134"/>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r>
      <w:r w:rsidRPr="00B75123">
        <w:rPr>
          <w:rFonts w:ascii="Times New Roman" w:hAnsi="Times New Roman"/>
          <w:sz w:val="22"/>
          <w:szCs w:val="22"/>
        </w:rPr>
        <w:t>Contract details of the Contractor</w:t>
      </w:r>
      <w:r>
        <w:rPr>
          <w:rFonts w:ascii="Times New Roman" w:hAnsi="Times New Roman"/>
          <w:sz w:val="22"/>
          <w:szCs w:val="22"/>
        </w:rPr>
        <w:t xml:space="preserve"> </w:t>
      </w:r>
    </w:p>
    <w:p w14:paraId="40C83D7B" w14:textId="77777777" w:rsidR="004B56E1" w:rsidRDefault="004B56E1" w:rsidP="004B56E1">
      <w:pPr>
        <w:ind w:left="1134" w:firstLine="284"/>
        <w:rPr>
          <w:rFonts w:ascii="Times New Roman" w:hAnsi="Times New Roman"/>
          <w:sz w:val="22"/>
          <w:szCs w:val="22"/>
        </w:rPr>
      </w:pPr>
      <w:r w:rsidRPr="003D6B6C">
        <w:rPr>
          <w:rFonts w:ascii="Times New Roman" w:hAnsi="Times New Roman"/>
          <w:sz w:val="22"/>
          <w:szCs w:val="22"/>
        </w:rPr>
        <w:t>&lt;</w:t>
      </w:r>
      <w:r>
        <w:rPr>
          <w:rFonts w:ascii="Times New Roman" w:hAnsi="Times New Roman"/>
          <w:sz w:val="22"/>
          <w:szCs w:val="22"/>
          <w:highlight w:val="yellow"/>
        </w:rPr>
        <w:t>Name</w:t>
      </w:r>
      <w:r w:rsidRPr="00F017DE">
        <w:rPr>
          <w:rFonts w:ascii="Times New Roman" w:hAnsi="Times New Roman"/>
          <w:sz w:val="22"/>
          <w:szCs w:val="22"/>
          <w:highlight w:val="yellow"/>
        </w:rPr>
        <w:t>.&gt;</w:t>
      </w:r>
    </w:p>
    <w:p w14:paraId="6AB90488" w14:textId="618D6F31" w:rsidR="004B56E1" w:rsidRDefault="004B56E1" w:rsidP="004B56E1">
      <w:pPr>
        <w:ind w:left="1134" w:firstLine="284"/>
        <w:rPr>
          <w:rFonts w:ascii="Times New Roman" w:hAnsi="Times New Roman"/>
          <w:sz w:val="22"/>
          <w:szCs w:val="22"/>
        </w:rPr>
      </w:pPr>
      <w:r w:rsidRPr="00D01985">
        <w:rPr>
          <w:rFonts w:ascii="Times New Roman" w:hAnsi="Times New Roman"/>
          <w:sz w:val="22"/>
          <w:szCs w:val="22"/>
          <w:highlight w:val="yellow"/>
        </w:rPr>
        <w:t>&lt;Contact details&gt;</w:t>
      </w:r>
    </w:p>
    <w:p w14:paraId="3D5D5D59"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41D2F0B4"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54690D45"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5D2EEEC6" w14:textId="46B32DFE" w:rsidR="0020604F" w:rsidRPr="003D6B6C" w:rsidRDefault="0020604F" w:rsidP="0020604F">
      <w:pPr>
        <w:jc w:val="both"/>
        <w:rPr>
          <w:rFonts w:ascii="Times New Roman" w:hAnsi="Times New Roman"/>
          <w:b/>
          <w:sz w:val="22"/>
          <w:szCs w:val="22"/>
        </w:rPr>
      </w:pPr>
      <w:bookmarkStart w:id="4" w:name="_Toc124934899"/>
      <w:r>
        <w:rPr>
          <w:rFonts w:ascii="Times New Roman" w:hAnsi="Times New Roman"/>
          <w:sz w:val="22"/>
          <w:szCs w:val="22"/>
        </w:rPr>
        <w:t>Together with the supply of the relevant equipme</w:t>
      </w:r>
      <w:r w:rsidR="005A603D">
        <w:rPr>
          <w:rFonts w:ascii="Times New Roman" w:hAnsi="Times New Roman"/>
          <w:sz w:val="22"/>
          <w:szCs w:val="22"/>
        </w:rPr>
        <w:t xml:space="preserve">nt the Contractor shall provide </w:t>
      </w:r>
      <w:r>
        <w:rPr>
          <w:rFonts w:ascii="Times New Roman" w:hAnsi="Times New Roman"/>
          <w:sz w:val="22"/>
          <w:szCs w:val="22"/>
        </w:rPr>
        <w:t xml:space="preserve">the Contracting Authority </w:t>
      </w:r>
      <w:r w:rsidR="005A603D">
        <w:rPr>
          <w:rFonts w:ascii="Times New Roman" w:hAnsi="Times New Roman"/>
          <w:sz w:val="22"/>
          <w:szCs w:val="22"/>
        </w:rPr>
        <w:t xml:space="preserve">an </w:t>
      </w:r>
      <w:r>
        <w:rPr>
          <w:rFonts w:ascii="Times New Roman" w:hAnsi="Times New Roman"/>
          <w:sz w:val="22"/>
          <w:szCs w:val="22"/>
        </w:rPr>
        <w:t xml:space="preserve">up to date user manual in </w:t>
      </w:r>
      <w:r w:rsidR="005A603D">
        <w:rPr>
          <w:rFonts w:ascii="Times New Roman" w:hAnsi="Times New Roman"/>
          <w:sz w:val="22"/>
          <w:szCs w:val="22"/>
        </w:rPr>
        <w:t xml:space="preserve">the </w:t>
      </w:r>
      <w:r>
        <w:rPr>
          <w:rFonts w:ascii="Times New Roman" w:hAnsi="Times New Roman"/>
          <w:sz w:val="22"/>
          <w:szCs w:val="22"/>
        </w:rPr>
        <w:t>original language</w:t>
      </w:r>
      <w:r w:rsidR="005A603D">
        <w:rPr>
          <w:rFonts w:ascii="Times New Roman" w:hAnsi="Times New Roman"/>
          <w:sz w:val="22"/>
          <w:szCs w:val="22"/>
        </w:rPr>
        <w:t xml:space="preserve"> of the manufacturer</w:t>
      </w:r>
      <w:r>
        <w:rPr>
          <w:rFonts w:ascii="Times New Roman" w:hAnsi="Times New Roman"/>
          <w:sz w:val="22"/>
          <w:szCs w:val="22"/>
        </w:rPr>
        <w:t xml:space="preserve"> and </w:t>
      </w:r>
      <w:r w:rsidR="005A603D">
        <w:rPr>
          <w:rFonts w:ascii="Times New Roman" w:hAnsi="Times New Roman"/>
          <w:sz w:val="22"/>
          <w:szCs w:val="22"/>
        </w:rPr>
        <w:t xml:space="preserve">a </w:t>
      </w:r>
      <w:r w:rsidR="006A144D">
        <w:rPr>
          <w:rFonts w:ascii="Times New Roman" w:hAnsi="Times New Roman"/>
          <w:sz w:val="22"/>
          <w:szCs w:val="22"/>
        </w:rPr>
        <w:t>translation in Serbian language.</w:t>
      </w:r>
      <w:r>
        <w:rPr>
          <w:rFonts w:ascii="Times New Roman" w:hAnsi="Times New Roman"/>
          <w:sz w:val="22"/>
          <w:szCs w:val="22"/>
        </w:rPr>
        <w:t xml:space="preserve"> </w:t>
      </w:r>
    </w:p>
    <w:p w14:paraId="6C8B128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2E535EED" w14:textId="4B2CE1F2" w:rsidR="0020604F" w:rsidRPr="003D6B6C" w:rsidRDefault="00121A54" w:rsidP="00121A54">
      <w:pPr>
        <w:ind w:left="1134"/>
        <w:jc w:val="both"/>
        <w:rPr>
          <w:rFonts w:ascii="Times New Roman" w:hAnsi="Times New Roman"/>
          <w:sz w:val="22"/>
          <w:szCs w:val="22"/>
        </w:rPr>
      </w:pPr>
      <w:r w:rsidRPr="00121A54">
        <w:rPr>
          <w:rFonts w:ascii="Times New Roman" w:hAnsi="Times New Roman"/>
          <w:sz w:val="22"/>
          <w:szCs w:val="22"/>
        </w:rPr>
        <w:t>The selected bidder is obliged to submit all the necessary documentation required for its registration in accordance with the legal regulations of the Republic of Serbia</w:t>
      </w:r>
      <w:r>
        <w:rPr>
          <w:rFonts w:ascii="Times New Roman" w:hAnsi="Times New Roman"/>
          <w:sz w:val="22"/>
          <w:szCs w:val="22"/>
        </w:rPr>
        <w:t>.</w:t>
      </w:r>
    </w:p>
    <w:p w14:paraId="4F6D6A76"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339A0BD5" w14:textId="77777777" w:rsidR="00E0396B" w:rsidRPr="003D6B6C" w:rsidRDefault="00E0396B" w:rsidP="0020604F">
      <w:pPr>
        <w:tabs>
          <w:tab w:val="left" w:pos="426"/>
        </w:tabs>
        <w:ind w:left="1134" w:right="-285"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20604F" w:rsidRPr="006E0927">
        <w:rPr>
          <w:rFonts w:ascii="Times New Roman" w:hAnsi="Times New Roman"/>
          <w:sz w:val="22"/>
          <w:szCs w:val="22"/>
        </w:rPr>
        <w:t xml:space="preserve">The Contractor </w:t>
      </w:r>
      <w:r w:rsidR="0020604F">
        <w:rPr>
          <w:rFonts w:ascii="Times New Roman" w:hAnsi="Times New Roman"/>
          <w:sz w:val="22"/>
          <w:szCs w:val="22"/>
        </w:rPr>
        <w:t>shall</w:t>
      </w:r>
      <w:r w:rsidR="0020604F" w:rsidRPr="006E0927">
        <w:rPr>
          <w:rFonts w:ascii="Times New Roman" w:hAnsi="Times New Roman"/>
          <w:sz w:val="22"/>
          <w:szCs w:val="22"/>
        </w:rPr>
        <w:t xml:space="preserve"> comply with its minimum obligation toward visibility. These activities must comply with the rules lay down in the Communication and Visibility Manual for EU External Actions published on the EuropeAid Website: </w:t>
      </w:r>
      <w:hyperlink r:id="rId9" w:history="1">
        <w:r w:rsidR="0020604F" w:rsidRPr="00AF7F07">
          <w:rPr>
            <w:rStyle w:val="Hyperlink"/>
            <w:rFonts w:ascii="Times New Roman" w:hAnsi="Times New Roman"/>
            <w:sz w:val="22"/>
            <w:szCs w:val="22"/>
          </w:rPr>
          <w:t>https://ec.europa.eu/europeaid/funding/communication-and-visibility-manual-eu-external-actions_en</w:t>
        </w:r>
      </w:hyperlink>
      <w:r w:rsidR="0020604F">
        <w:rPr>
          <w:rFonts w:ascii="Times New Roman" w:hAnsi="Times New Roman"/>
          <w:sz w:val="22"/>
          <w:szCs w:val="22"/>
        </w:rPr>
        <w:t>.</w:t>
      </w:r>
    </w:p>
    <w:p w14:paraId="37C4B17D" w14:textId="77777777" w:rsidR="0047783A" w:rsidRPr="00BA107C" w:rsidRDefault="0047783A" w:rsidP="001B55AC">
      <w:pPr>
        <w:keepNext/>
        <w:spacing w:before="240"/>
        <w:ind w:left="1134" w:hanging="1134"/>
        <w:jc w:val="both"/>
        <w:rPr>
          <w:rFonts w:ascii="Times New Roman" w:hAnsi="Times New Roman"/>
          <w:b/>
          <w:sz w:val="24"/>
          <w:szCs w:val="24"/>
          <w:highlight w:val="yellow"/>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r>
      <w:r w:rsidRPr="00136258">
        <w:rPr>
          <w:rFonts w:ascii="Times New Roman" w:hAnsi="Times New Roman"/>
          <w:b/>
          <w:sz w:val="24"/>
          <w:szCs w:val="24"/>
        </w:rPr>
        <w:t>Origin</w:t>
      </w:r>
      <w:bookmarkEnd w:id="5"/>
    </w:p>
    <w:p w14:paraId="0FD9CA5A" w14:textId="77777777" w:rsidR="0033780E" w:rsidRPr="00BA107C" w:rsidRDefault="0047783A" w:rsidP="0033780E">
      <w:pPr>
        <w:pStyle w:val="Heading2"/>
        <w:keepNext w:val="0"/>
        <w:numPr>
          <w:ilvl w:val="1"/>
          <w:numId w:val="0"/>
        </w:numPr>
        <w:ind w:left="1134" w:hanging="708"/>
        <w:jc w:val="both"/>
        <w:rPr>
          <w:rFonts w:ascii="Times New Roman" w:hAnsi="Times New Roman"/>
          <w:b/>
          <w:color w:val="FF0000"/>
          <w:sz w:val="22"/>
          <w:szCs w:val="22"/>
          <w:lang w:val="en-US"/>
        </w:rPr>
      </w:pPr>
      <w:r w:rsidRPr="00136258">
        <w:rPr>
          <w:rFonts w:ascii="Times New Roman" w:hAnsi="Times New Roman"/>
          <w:sz w:val="22"/>
          <w:szCs w:val="22"/>
          <w:lang w:val="en-GB"/>
        </w:rPr>
        <w:t>10.1</w:t>
      </w:r>
      <w:r w:rsidRPr="00136258">
        <w:rPr>
          <w:rFonts w:ascii="Times New Roman" w:hAnsi="Times New Roman"/>
          <w:sz w:val="22"/>
          <w:szCs w:val="22"/>
          <w:lang w:val="en-GB"/>
        </w:rPr>
        <w:tab/>
      </w:r>
      <w:bookmarkStart w:id="6" w:name="_Toc124934901"/>
      <w:r w:rsidR="0020604F" w:rsidRPr="00BA107C">
        <w:rPr>
          <w:rFonts w:ascii="Times New Roman" w:hAnsi="Times New Roman"/>
          <w:sz w:val="22"/>
          <w:szCs w:val="22"/>
          <w:lang w:val="en-GB"/>
        </w:rPr>
        <w:t>All goods purchased must originate in a Member State of the European Union or a country covered by the Interreg-IPA II CBC Bulgaria - Serbia Programme, CCI Number: CCI 2014TC16I5CB007 programme. For these purposes, ‘origin’ means the place where the goods are mined, grown, produced or manufactured and/or from which services are provided. The origin of the goods must be determined according to the EU Customs Code or to the relevant international agreement applicable.</w:t>
      </w:r>
      <w:r w:rsidR="0020604F" w:rsidRPr="0020604F">
        <w:rPr>
          <w:rFonts w:ascii="Times New Roman" w:hAnsi="Times New Roman"/>
          <w:sz w:val="22"/>
          <w:szCs w:val="22"/>
          <w:lang w:val="en-GB"/>
        </w:rPr>
        <w:t xml:space="preserve"> </w:t>
      </w:r>
    </w:p>
    <w:p w14:paraId="31348C2E" w14:textId="77777777" w:rsidR="0047783A" w:rsidRPr="0033780E" w:rsidRDefault="0033780E" w:rsidP="0033780E">
      <w:pPr>
        <w:pStyle w:val="Heading2"/>
        <w:keepNext w:val="0"/>
        <w:numPr>
          <w:ilvl w:val="1"/>
          <w:numId w:val="0"/>
        </w:numPr>
        <w:jc w:val="both"/>
        <w:rPr>
          <w:rFonts w:ascii="Times New Roman" w:hAnsi="Times New Roman"/>
          <w:sz w:val="22"/>
          <w:szCs w:val="22"/>
          <w:lang w:val="en-GB"/>
        </w:rPr>
      </w:pPr>
      <w:r>
        <w:rPr>
          <w:rFonts w:ascii="Times New Roman" w:hAnsi="Times New Roman"/>
          <w:b/>
          <w:sz w:val="24"/>
          <w:szCs w:val="24"/>
        </w:rPr>
        <w:t xml:space="preserve">Article </w:t>
      </w:r>
      <w:r w:rsidR="00136258">
        <w:rPr>
          <w:rFonts w:ascii="Times New Roman" w:hAnsi="Times New Roman"/>
          <w:b/>
          <w:sz w:val="24"/>
          <w:szCs w:val="24"/>
        </w:rPr>
        <w:t>11 Performance</w:t>
      </w:r>
      <w:r w:rsidR="0047783A" w:rsidRPr="003D6B6C">
        <w:rPr>
          <w:rFonts w:ascii="Times New Roman" w:hAnsi="Times New Roman"/>
          <w:b/>
          <w:sz w:val="24"/>
          <w:szCs w:val="24"/>
        </w:rPr>
        <w:t xml:space="preserve"> guarantee</w:t>
      </w:r>
      <w:bookmarkEnd w:id="6"/>
    </w:p>
    <w:p w14:paraId="47F27E01" w14:textId="77777777"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33780E">
        <w:rPr>
          <w:rFonts w:ascii="Times New Roman" w:hAnsi="Times New Roman"/>
          <w:sz w:val="22"/>
          <w:szCs w:val="22"/>
        </w:rPr>
        <w:t xml:space="preserve">The amount of the performance guarantee </w:t>
      </w:r>
      <w:r w:rsidR="005B0129" w:rsidRPr="0033780E">
        <w:rPr>
          <w:rFonts w:ascii="Times New Roman" w:hAnsi="Times New Roman"/>
          <w:sz w:val="22"/>
          <w:szCs w:val="22"/>
        </w:rPr>
        <w:t xml:space="preserve">shall </w:t>
      </w:r>
      <w:r w:rsidR="0047783A" w:rsidRPr="0033780E">
        <w:rPr>
          <w:rFonts w:ascii="Times New Roman" w:hAnsi="Times New Roman"/>
          <w:sz w:val="22"/>
          <w:szCs w:val="22"/>
        </w:rPr>
        <w:t xml:space="preserve">be </w:t>
      </w:r>
      <w:r w:rsidR="0033780E" w:rsidRPr="0033780E">
        <w:rPr>
          <w:rFonts w:ascii="Times New Roman" w:hAnsi="Times New Roman"/>
          <w:sz w:val="22"/>
          <w:szCs w:val="22"/>
        </w:rPr>
        <w:t xml:space="preserve">5 </w:t>
      </w:r>
      <w:r w:rsidR="00D662AA" w:rsidRPr="0033780E">
        <w:rPr>
          <w:rFonts w:ascii="Times New Roman" w:hAnsi="Times New Roman"/>
          <w:sz w:val="22"/>
          <w:szCs w:val="22"/>
        </w:rPr>
        <w:t xml:space="preserve">% </w:t>
      </w:r>
      <w:r w:rsidR="0047783A" w:rsidRPr="0033780E">
        <w:rPr>
          <w:rFonts w:ascii="Times New Roman" w:hAnsi="Times New Roman"/>
          <w:sz w:val="22"/>
          <w:szCs w:val="22"/>
        </w:rPr>
        <w:t xml:space="preserve">of the </w:t>
      </w:r>
      <w:r w:rsidR="001E2362" w:rsidRPr="0033780E">
        <w:rPr>
          <w:rFonts w:ascii="Times New Roman" w:hAnsi="Times New Roman"/>
          <w:sz w:val="22"/>
          <w:szCs w:val="22"/>
        </w:rPr>
        <w:t xml:space="preserve">total </w:t>
      </w:r>
      <w:r w:rsidR="00B2529B" w:rsidRPr="0033780E">
        <w:rPr>
          <w:rFonts w:ascii="Times New Roman" w:hAnsi="Times New Roman"/>
          <w:sz w:val="22"/>
          <w:szCs w:val="22"/>
        </w:rPr>
        <w:t>c</w:t>
      </w:r>
      <w:r w:rsidR="0097513D" w:rsidRPr="0033780E">
        <w:rPr>
          <w:rFonts w:ascii="Times New Roman" w:hAnsi="Times New Roman"/>
          <w:sz w:val="22"/>
          <w:szCs w:val="22"/>
        </w:rPr>
        <w:t>ontract</w:t>
      </w:r>
      <w:r w:rsidR="0047783A" w:rsidRPr="0033780E">
        <w:rPr>
          <w:rFonts w:ascii="Times New Roman" w:hAnsi="Times New Roman"/>
          <w:sz w:val="22"/>
          <w:szCs w:val="22"/>
        </w:rPr>
        <w:t xml:space="preserve"> </w:t>
      </w:r>
      <w:r w:rsidR="001E2362" w:rsidRPr="0033780E">
        <w:rPr>
          <w:rFonts w:ascii="Times New Roman" w:hAnsi="Times New Roman"/>
          <w:sz w:val="22"/>
          <w:szCs w:val="22"/>
        </w:rPr>
        <w:t>price</w:t>
      </w:r>
      <w:r w:rsidR="00637C8F" w:rsidRPr="0033780E">
        <w:rPr>
          <w:rFonts w:ascii="Times New Roman" w:hAnsi="Times New Roman"/>
          <w:sz w:val="22"/>
          <w:szCs w:val="22"/>
        </w:rPr>
        <w:t>,</w:t>
      </w:r>
      <w:r w:rsidR="0047783A" w:rsidRPr="0033780E">
        <w:rPr>
          <w:rFonts w:ascii="Times New Roman" w:hAnsi="Times New Roman"/>
          <w:sz w:val="22"/>
          <w:szCs w:val="22"/>
        </w:rPr>
        <w:t xml:space="preserve"> </w:t>
      </w:r>
      <w:r w:rsidR="00637C8F" w:rsidRPr="0033780E">
        <w:rPr>
          <w:rFonts w:ascii="Times New Roman" w:hAnsi="Times New Roman"/>
          <w:sz w:val="22"/>
          <w:szCs w:val="22"/>
        </w:rPr>
        <w:t xml:space="preserve">including any amounts stipulated in addenda to the </w:t>
      </w:r>
      <w:r w:rsidR="00B2529B" w:rsidRPr="0033780E">
        <w:rPr>
          <w:rFonts w:ascii="Times New Roman" w:hAnsi="Times New Roman"/>
          <w:sz w:val="22"/>
          <w:szCs w:val="22"/>
        </w:rPr>
        <w:t>c</w:t>
      </w:r>
      <w:r w:rsidR="00637C8F" w:rsidRPr="0033780E">
        <w:rPr>
          <w:rFonts w:ascii="Times New Roman" w:hAnsi="Times New Roman"/>
          <w:sz w:val="22"/>
          <w:szCs w:val="22"/>
        </w:rPr>
        <w:t>ontract</w:t>
      </w:r>
      <w:r w:rsidR="0033780E" w:rsidRPr="0033780E">
        <w:rPr>
          <w:rFonts w:ascii="Times New Roman" w:hAnsi="Times New Roman"/>
          <w:sz w:val="22"/>
          <w:szCs w:val="22"/>
        </w:rPr>
        <w:t>.</w:t>
      </w:r>
    </w:p>
    <w:p w14:paraId="3CD8B62B" w14:textId="77777777" w:rsidR="0047783A"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60D1663D" w14:textId="77777777" w:rsidR="0033780E" w:rsidRPr="00777385" w:rsidRDefault="0033780E" w:rsidP="00B34179">
      <w:pPr>
        <w:spacing w:before="240"/>
        <w:ind w:left="1134" w:hanging="1134"/>
        <w:jc w:val="both"/>
        <w:rPr>
          <w:rFonts w:ascii="Times New Roman" w:hAnsi="Times New Roman"/>
          <w:color w:val="FF0000"/>
          <w:sz w:val="22"/>
          <w:szCs w:val="22"/>
          <w:lang w:val="bg-BG"/>
        </w:rPr>
      </w:pPr>
      <w:r>
        <w:rPr>
          <w:rFonts w:ascii="Times New Roman" w:hAnsi="Times New Roman"/>
          <w:b/>
          <w:sz w:val="24"/>
          <w:szCs w:val="24"/>
        </w:rPr>
        <w:tab/>
      </w:r>
      <w:r w:rsidRPr="00777385">
        <w:rPr>
          <w:rFonts w:ascii="Times New Roman" w:hAnsi="Times New Roman"/>
          <w:sz w:val="22"/>
          <w:szCs w:val="22"/>
        </w:rPr>
        <w:t>No amendments to the general conditions are made</w:t>
      </w:r>
      <w:r w:rsidR="00DF1F8E" w:rsidRPr="00777385">
        <w:rPr>
          <w:rFonts w:ascii="Times New Roman" w:hAnsi="Times New Roman"/>
          <w:sz w:val="22"/>
          <w:szCs w:val="22"/>
        </w:rPr>
        <w:t xml:space="preserve">. </w:t>
      </w:r>
    </w:p>
    <w:p w14:paraId="5C4C0B19"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B190230" w14:textId="08327B55" w:rsidR="00E10544" w:rsidRPr="00515370" w:rsidRDefault="007E2ED8" w:rsidP="00515370">
      <w:pPr>
        <w:ind w:left="1134" w:hanging="709"/>
        <w:jc w:val="both"/>
        <w:rPr>
          <w:rFonts w:ascii="Times New Roman" w:hAnsi="Times New Roman"/>
          <w:sz w:val="22"/>
          <w:szCs w:val="22"/>
        </w:rPr>
      </w:pPr>
      <w:bookmarkStart w:id="9" w:name="_Toc124934904"/>
      <w:r w:rsidRPr="003D6B6C">
        <w:rPr>
          <w:rFonts w:ascii="Times New Roman" w:hAnsi="Times New Roman"/>
          <w:sz w:val="22"/>
          <w:szCs w:val="22"/>
        </w:rPr>
        <w:t>13.2</w:t>
      </w:r>
      <w:r w:rsidRPr="003D6B6C">
        <w:rPr>
          <w:rFonts w:ascii="Times New Roman" w:hAnsi="Times New Roman"/>
          <w:sz w:val="22"/>
          <w:szCs w:val="22"/>
        </w:rPr>
        <w:tab/>
      </w:r>
      <w:r w:rsidR="00777385">
        <w:rPr>
          <w:rFonts w:ascii="Times New Roman" w:hAnsi="Times New Roman"/>
          <w:sz w:val="22"/>
          <w:szCs w:val="22"/>
        </w:rPr>
        <w:t xml:space="preserve">The equipment </w:t>
      </w:r>
      <w:r w:rsidR="00E10544" w:rsidRPr="00515370">
        <w:rPr>
          <w:rFonts w:ascii="Times New Roman" w:hAnsi="Times New Roman"/>
          <w:sz w:val="22"/>
          <w:szCs w:val="22"/>
        </w:rPr>
        <w:t xml:space="preserve">shall be delivered not later than </w:t>
      </w:r>
      <w:r w:rsidR="00CB4F6D">
        <w:rPr>
          <w:rFonts w:ascii="Times New Roman" w:hAnsi="Times New Roman"/>
          <w:sz w:val="22"/>
          <w:szCs w:val="22"/>
        </w:rPr>
        <w:t>120</w:t>
      </w:r>
      <w:r w:rsidR="00BD7957">
        <w:rPr>
          <w:rFonts w:ascii="Times New Roman" w:hAnsi="Times New Roman"/>
          <w:sz w:val="22"/>
          <w:szCs w:val="22"/>
        </w:rPr>
        <w:t xml:space="preserve"> calendar</w:t>
      </w:r>
      <w:r w:rsidR="00DA7B72" w:rsidRPr="00515370">
        <w:rPr>
          <w:rFonts w:ascii="Times New Roman" w:hAnsi="Times New Roman"/>
          <w:sz w:val="22"/>
          <w:szCs w:val="22"/>
        </w:rPr>
        <w:t xml:space="preserve"> days from the </w:t>
      </w:r>
      <w:r w:rsidR="00F53D94">
        <w:rPr>
          <w:rFonts w:ascii="Times New Roman" w:hAnsi="Times New Roman"/>
          <w:sz w:val="22"/>
          <w:szCs w:val="22"/>
        </w:rPr>
        <w:t>conclusion of the contract.</w:t>
      </w:r>
    </w:p>
    <w:p w14:paraId="4975B53E"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43B6E224" w14:textId="1D6ED41C" w:rsidR="007E2ED8" w:rsidRPr="003D6B6C" w:rsidRDefault="007E2ED8" w:rsidP="007E2ED8">
      <w:pPr>
        <w:ind w:left="1134" w:hanging="709"/>
        <w:jc w:val="both"/>
        <w:rPr>
          <w:rFonts w:ascii="Times New Roman" w:hAnsi="Times New Roman"/>
          <w:sz w:val="22"/>
          <w:szCs w:val="22"/>
        </w:rPr>
      </w:pPr>
      <w:bookmarkStart w:id="10" w:name="_Toc124934905"/>
      <w:r w:rsidRPr="003D6B6C">
        <w:rPr>
          <w:rFonts w:ascii="Times New Roman" w:hAnsi="Times New Roman"/>
          <w:sz w:val="22"/>
          <w:szCs w:val="22"/>
        </w:rPr>
        <w:t>14.1</w:t>
      </w:r>
      <w:r w:rsidRPr="003D6B6C">
        <w:rPr>
          <w:rFonts w:ascii="Times New Roman" w:hAnsi="Times New Roman"/>
          <w:sz w:val="22"/>
          <w:szCs w:val="22"/>
        </w:rPr>
        <w:tab/>
      </w:r>
      <w:r>
        <w:rPr>
          <w:rFonts w:ascii="Times New Roman" w:hAnsi="Times New Roman"/>
          <w:sz w:val="22"/>
          <w:szCs w:val="22"/>
        </w:rPr>
        <w:t xml:space="preserve">Together with the supply of the relevant equipment the Contractor shall provide the Contracting Authority with the applicable up to date user manual in original language and translation in </w:t>
      </w:r>
      <w:r w:rsidR="00F53D94">
        <w:rPr>
          <w:rFonts w:ascii="Times New Roman" w:hAnsi="Times New Roman"/>
          <w:sz w:val="22"/>
          <w:szCs w:val="22"/>
        </w:rPr>
        <w:t>Serbian</w:t>
      </w:r>
      <w:r>
        <w:rPr>
          <w:rFonts w:ascii="Times New Roman" w:hAnsi="Times New Roman"/>
          <w:sz w:val="22"/>
          <w:szCs w:val="22"/>
        </w:rPr>
        <w:t>.</w:t>
      </w:r>
    </w:p>
    <w:p w14:paraId="5A0E580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73538298" w14:textId="6D7C7422" w:rsidR="007E2ED8" w:rsidRPr="00DF1F8E" w:rsidRDefault="007E2ED8" w:rsidP="007E2ED8">
      <w:pPr>
        <w:ind w:left="1134" w:hanging="709"/>
        <w:jc w:val="both"/>
        <w:rPr>
          <w:rFonts w:ascii="Times New Roman" w:hAnsi="Times New Roman"/>
          <w:color w:val="FF0000"/>
          <w:sz w:val="22"/>
          <w:szCs w:val="22"/>
          <w:lang w:val="bg-BG"/>
        </w:rPr>
      </w:pPr>
      <w:r w:rsidRPr="007E2ED8">
        <w:rPr>
          <w:rFonts w:ascii="Times New Roman" w:hAnsi="Times New Roman"/>
          <w:sz w:val="22"/>
          <w:szCs w:val="22"/>
        </w:rPr>
        <w:t>15.1</w:t>
      </w:r>
      <w:r w:rsidRPr="007E2ED8">
        <w:rPr>
          <w:rFonts w:ascii="Times New Roman" w:hAnsi="Times New Roman"/>
          <w:sz w:val="22"/>
          <w:szCs w:val="22"/>
        </w:rPr>
        <w:tab/>
      </w:r>
      <w:r w:rsidRPr="00515370">
        <w:rPr>
          <w:rFonts w:ascii="Times New Roman" w:hAnsi="Times New Roman"/>
          <w:sz w:val="22"/>
          <w:szCs w:val="22"/>
        </w:rPr>
        <w:t>Training of the Contracting Authority's personnel shall be provided in addition to the activities enumerated in Article 15.1 of the General Conditions.</w:t>
      </w:r>
      <w:r w:rsidR="00DF1F8E">
        <w:rPr>
          <w:rFonts w:ascii="Times New Roman" w:hAnsi="Times New Roman"/>
          <w:sz w:val="22"/>
          <w:szCs w:val="22"/>
          <w:lang w:val="bg-BG"/>
        </w:rPr>
        <w:t xml:space="preserve"> </w:t>
      </w:r>
    </w:p>
    <w:p w14:paraId="65C5E5B2"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7409CDD4" w14:textId="77777777" w:rsidR="00C52305" w:rsidRPr="007E2ED8" w:rsidRDefault="00C52305" w:rsidP="007E2ED8">
      <w:pPr>
        <w:ind w:left="1134" w:hanging="709"/>
        <w:jc w:val="both"/>
        <w:rPr>
          <w:rFonts w:ascii="Times New Roman" w:hAnsi="Times New Roman"/>
          <w:sz w:val="22"/>
          <w:szCs w:val="22"/>
          <w:lang w:val="bg-BG"/>
        </w:rPr>
      </w:pPr>
      <w:r w:rsidRPr="003D6B6C">
        <w:rPr>
          <w:rFonts w:ascii="Times New Roman" w:hAnsi="Times New Roman"/>
          <w:sz w:val="22"/>
          <w:szCs w:val="22"/>
        </w:rPr>
        <w:lastRenderedPageBreak/>
        <w:t>16.1</w:t>
      </w:r>
      <w:r w:rsidRPr="003D6B6C">
        <w:rPr>
          <w:rFonts w:ascii="Times New Roman" w:hAnsi="Times New Roman"/>
          <w:sz w:val="22"/>
          <w:szCs w:val="22"/>
        </w:rPr>
        <w:tab/>
      </w:r>
      <w:r w:rsidR="007E2ED8" w:rsidRPr="007E2ED8">
        <w:rPr>
          <w:rFonts w:ascii="Times New Roman" w:hAnsi="Times New Roman"/>
          <w:sz w:val="22"/>
          <w:szCs w:val="22"/>
        </w:rPr>
        <w:t>DDP</w:t>
      </w:r>
    </w:p>
    <w:p w14:paraId="372A3AFF"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6A262193" w14:textId="77777777" w:rsidR="0047783A" w:rsidRPr="00E10544" w:rsidRDefault="005B0129" w:rsidP="005D03AA">
      <w:pPr>
        <w:ind w:left="1134" w:hanging="709"/>
        <w:jc w:val="both"/>
        <w:rPr>
          <w:rFonts w:ascii="Times New Roman" w:hAnsi="Times New Roman"/>
          <w:color w:val="FF0000"/>
          <w:sz w:val="22"/>
          <w:szCs w:val="22"/>
          <w:lang w:val="en-US"/>
        </w:rPr>
      </w:pPr>
      <w:r w:rsidRPr="003620DD">
        <w:rPr>
          <w:rFonts w:ascii="Times New Roman" w:hAnsi="Times New Roman"/>
          <w:sz w:val="22"/>
          <w:szCs w:val="22"/>
        </w:rPr>
        <w:t>17.1</w:t>
      </w:r>
      <w:r w:rsidRPr="003620DD">
        <w:rPr>
          <w:rFonts w:ascii="Times New Roman" w:hAnsi="Times New Roman"/>
          <w:sz w:val="22"/>
          <w:szCs w:val="22"/>
        </w:rPr>
        <w:tab/>
      </w:r>
      <w:r w:rsidR="007E2ED8" w:rsidRPr="003620DD">
        <w:rPr>
          <w:rFonts w:ascii="Times New Roman" w:hAnsi="Times New Roman"/>
          <w:sz w:val="22"/>
          <w:szCs w:val="22"/>
        </w:rPr>
        <w:t xml:space="preserve">There </w:t>
      </w:r>
      <w:r w:rsidR="0047783A" w:rsidRPr="003620DD">
        <w:rPr>
          <w:rFonts w:ascii="Times New Roman" w:hAnsi="Times New Roman"/>
          <w:sz w:val="22"/>
          <w:szCs w:val="22"/>
        </w:rPr>
        <w:t>s</w:t>
      </w:r>
      <w:r w:rsidR="007E2ED8" w:rsidRPr="003620DD">
        <w:rPr>
          <w:rFonts w:ascii="Times New Roman" w:hAnsi="Times New Roman"/>
          <w:sz w:val="22"/>
          <w:szCs w:val="22"/>
        </w:rPr>
        <w:t xml:space="preserve">hall be no </w:t>
      </w:r>
      <w:r w:rsidR="0047783A" w:rsidRPr="003620DD">
        <w:rPr>
          <w:rFonts w:ascii="Times New Roman" w:hAnsi="Times New Roman"/>
          <w:sz w:val="22"/>
          <w:szCs w:val="22"/>
        </w:rPr>
        <w:t xml:space="preserve">derogation from Article 17 of the </w:t>
      </w:r>
      <w:r w:rsidR="00F60098" w:rsidRPr="003620DD">
        <w:rPr>
          <w:rFonts w:ascii="Times New Roman" w:hAnsi="Times New Roman"/>
          <w:sz w:val="22"/>
          <w:szCs w:val="22"/>
        </w:rPr>
        <w:t>g</w:t>
      </w:r>
      <w:r w:rsidR="0047783A" w:rsidRPr="003620DD">
        <w:rPr>
          <w:rFonts w:ascii="Times New Roman" w:hAnsi="Times New Roman"/>
          <w:sz w:val="22"/>
          <w:szCs w:val="22"/>
        </w:rPr>
        <w:t xml:space="preserve">eneral </w:t>
      </w:r>
      <w:r w:rsidR="00F60098" w:rsidRPr="003620DD">
        <w:rPr>
          <w:rFonts w:ascii="Times New Roman" w:hAnsi="Times New Roman"/>
          <w:sz w:val="22"/>
          <w:szCs w:val="22"/>
        </w:rPr>
        <w:t>c</w:t>
      </w:r>
      <w:r w:rsidR="0047783A" w:rsidRPr="003620DD">
        <w:rPr>
          <w:rFonts w:ascii="Times New Roman" w:hAnsi="Times New Roman"/>
          <w:sz w:val="22"/>
          <w:szCs w:val="22"/>
        </w:rPr>
        <w:t>onditions</w:t>
      </w:r>
      <w:r w:rsidR="007E2ED8" w:rsidRPr="003620DD">
        <w:rPr>
          <w:rFonts w:ascii="Times New Roman" w:hAnsi="Times New Roman"/>
          <w:sz w:val="22"/>
          <w:szCs w:val="22"/>
        </w:rPr>
        <w:t>.</w:t>
      </w:r>
    </w:p>
    <w:p w14:paraId="6992B054" w14:textId="77777777" w:rsidR="00BD7957" w:rsidRPr="003D6B6C" w:rsidRDefault="00BD7957" w:rsidP="00BD7957">
      <w:pPr>
        <w:spacing w:before="240"/>
        <w:ind w:left="1134" w:hanging="1134"/>
        <w:jc w:val="both"/>
        <w:rPr>
          <w:rFonts w:ascii="Times New Roman" w:hAnsi="Times New Roman"/>
          <w:b/>
          <w:sz w:val="24"/>
          <w:szCs w:val="24"/>
        </w:rPr>
      </w:pPr>
      <w:bookmarkStart w:id="12" w:name="_Toc124934907"/>
      <w:bookmarkStart w:id="13" w:name="_Toc124934910"/>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Pr="003D6B6C">
        <w:rPr>
          <w:rFonts w:ascii="Times New Roman" w:hAnsi="Times New Roman"/>
          <w:b/>
          <w:sz w:val="24"/>
          <w:szCs w:val="24"/>
        </w:rPr>
        <w:t xml:space="preserve"> </w:t>
      </w:r>
    </w:p>
    <w:p w14:paraId="3B8384EC" w14:textId="77777777" w:rsidR="00BD7957" w:rsidRPr="003D6B6C" w:rsidRDefault="00BD7957" w:rsidP="00BD7957">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sz w:val="22"/>
          <w:szCs w:val="22"/>
        </w:rPr>
        <w:tab/>
      </w:r>
      <w:r w:rsidRPr="00457EE6">
        <w:rPr>
          <w:rFonts w:ascii="Times New Roman" w:hAnsi="Times New Roman"/>
          <w:sz w:val="22"/>
          <w:szCs w:val="22"/>
        </w:rPr>
        <w:t>The supply contract shall enter into force from the date of signature from both sides.</w:t>
      </w:r>
    </w:p>
    <w:p w14:paraId="3F8F159F" w14:textId="77777777" w:rsidR="00BD7957" w:rsidRPr="003D6B6C" w:rsidRDefault="00BD7957" w:rsidP="00BD7957">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Period of implementation</w:t>
      </w:r>
      <w:bookmarkEnd w:id="14"/>
      <w:r w:rsidRPr="003D6B6C">
        <w:rPr>
          <w:rFonts w:ascii="Times New Roman" w:hAnsi="Times New Roman"/>
          <w:b/>
          <w:sz w:val="24"/>
          <w:szCs w:val="24"/>
        </w:rPr>
        <w:t xml:space="preserve"> of the tasks</w:t>
      </w:r>
    </w:p>
    <w:p w14:paraId="6F3D3DF7" w14:textId="7831AB17" w:rsidR="00BD7957" w:rsidRPr="003D6B6C" w:rsidRDefault="00BD7957" w:rsidP="00641F80">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641F80" w:rsidRPr="006A245B">
        <w:rPr>
          <w:rFonts w:ascii="Times New Roman" w:hAnsi="Times New Roman"/>
          <w:sz w:val="22"/>
          <w:szCs w:val="22"/>
        </w:rPr>
        <w:t xml:space="preserve">The equipment must be delivered in a timeframe of </w:t>
      </w:r>
      <w:r w:rsidR="00CB4F6D">
        <w:rPr>
          <w:rFonts w:ascii="Times New Roman" w:hAnsi="Times New Roman"/>
          <w:sz w:val="22"/>
          <w:szCs w:val="22"/>
        </w:rPr>
        <w:t>120</w:t>
      </w:r>
      <w:r w:rsidR="00641F80">
        <w:rPr>
          <w:rFonts w:ascii="Times New Roman" w:hAnsi="Times New Roman"/>
          <w:sz w:val="22"/>
          <w:szCs w:val="22"/>
        </w:rPr>
        <w:t xml:space="preserve"> calender</w:t>
      </w:r>
      <w:r w:rsidR="00641F80" w:rsidRPr="006A245B">
        <w:rPr>
          <w:rFonts w:ascii="Times New Roman" w:hAnsi="Times New Roman"/>
          <w:sz w:val="22"/>
          <w:szCs w:val="22"/>
        </w:rPr>
        <w:t xml:space="preserve"> days from contract signature. The Contractor will, in a timeframe of  7 calendar days after delivery, prove functionality and characteristics of equipment both as separate items and as a system. Testing and verification date will be negotiated with Contracting Authority.</w:t>
      </w:r>
    </w:p>
    <w:p w14:paraId="281C5513"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3"/>
    </w:p>
    <w:p w14:paraId="61F8844E"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71FFA" w:rsidRPr="00F71FFA">
        <w:rPr>
          <w:rFonts w:ascii="Times New Roman" w:hAnsi="Times New Roman"/>
          <w:sz w:val="22"/>
          <w:szCs w:val="22"/>
        </w:rPr>
        <w:t xml:space="preserve">No </w:t>
      </w:r>
      <w:r w:rsidR="0047783A" w:rsidRPr="00F71FFA">
        <w:rPr>
          <w:rFonts w:ascii="Times New Roman" w:hAnsi="Times New Roman"/>
          <w:sz w:val="22"/>
          <w:szCs w:val="22"/>
        </w:rPr>
        <w:t>preliminary technical acceptance is required</w:t>
      </w:r>
      <w:r w:rsidR="00F71FFA" w:rsidRPr="00F71FFA">
        <w:rPr>
          <w:rFonts w:ascii="Times New Roman" w:hAnsi="Times New Roman"/>
          <w:sz w:val="22"/>
          <w:szCs w:val="22"/>
        </w:rPr>
        <w:t>.</w:t>
      </w:r>
    </w:p>
    <w:p w14:paraId="15F88C57"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7B2C9D93" w14:textId="5E917F0E"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71FFA" w:rsidRPr="00F71FFA">
        <w:rPr>
          <w:rFonts w:ascii="Times New Roman" w:hAnsi="Times New Roman"/>
          <w:sz w:val="22"/>
          <w:szCs w:val="22"/>
        </w:rPr>
        <w:t xml:space="preserve">The equipment </w:t>
      </w:r>
      <w:r w:rsidR="00F71FFA">
        <w:rPr>
          <w:rFonts w:ascii="Times New Roman" w:hAnsi="Times New Roman"/>
          <w:sz w:val="22"/>
          <w:szCs w:val="22"/>
        </w:rPr>
        <w:t xml:space="preserve">shall </w:t>
      </w:r>
      <w:r w:rsidR="00F71FFA" w:rsidRPr="00F71FFA">
        <w:rPr>
          <w:rFonts w:ascii="Times New Roman" w:hAnsi="Times New Roman"/>
          <w:sz w:val="22"/>
          <w:szCs w:val="22"/>
        </w:rPr>
        <w:t xml:space="preserve">be inspected and tested in accordance with Article </w:t>
      </w:r>
      <w:r w:rsidR="00F71FFA" w:rsidRPr="00137CE0">
        <w:rPr>
          <w:rFonts w:ascii="Times New Roman" w:hAnsi="Times New Roman"/>
          <w:sz w:val="22"/>
          <w:szCs w:val="22"/>
        </w:rPr>
        <w:t xml:space="preserve">25 of the General Conditions in </w:t>
      </w:r>
      <w:r w:rsidR="005A603D" w:rsidRPr="00137CE0">
        <w:rPr>
          <w:rFonts w:ascii="Times New Roman" w:hAnsi="Times New Roman"/>
          <w:sz w:val="22"/>
          <w:szCs w:val="22"/>
        </w:rPr>
        <w:t xml:space="preserve">the </w:t>
      </w:r>
      <w:r w:rsidR="00F53D94">
        <w:rPr>
          <w:rFonts w:ascii="Times New Roman" w:hAnsi="Times New Roman"/>
          <w:sz w:val="22"/>
          <w:szCs w:val="22"/>
        </w:rPr>
        <w:t>Municipality of Surdulica, Pcinja district, Serbia.</w:t>
      </w:r>
    </w:p>
    <w:p w14:paraId="79A6048A"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2077F604" w14:textId="77777777" w:rsidR="00A313D2"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641F80" w:rsidRPr="00640406">
        <w:rPr>
          <w:rFonts w:ascii="Times New Roman" w:hAnsi="Times New Roman"/>
          <w:sz w:val="22"/>
          <w:szCs w:val="22"/>
        </w:rPr>
        <w:t>Payments shall be made in EUR</w:t>
      </w:r>
      <w:r w:rsidR="00641F80">
        <w:rPr>
          <w:rFonts w:ascii="Times New Roman" w:hAnsi="Times New Roman"/>
          <w:sz w:val="22"/>
          <w:szCs w:val="22"/>
        </w:rPr>
        <w:t xml:space="preserve"> or in RSD, depending on whether the bidder is a foreign or domestic legal entity. </w:t>
      </w:r>
      <w:r w:rsidR="00641F80" w:rsidRPr="00640406">
        <w:rPr>
          <w:rFonts w:ascii="Times New Roman" w:hAnsi="Times New Roman"/>
          <w:sz w:val="22"/>
          <w:szCs w:val="22"/>
        </w:rPr>
        <w:t xml:space="preserve"> </w:t>
      </w:r>
      <w:r w:rsidR="00641F80">
        <w:rPr>
          <w:rFonts w:ascii="Times New Roman" w:hAnsi="Times New Roman"/>
          <w:sz w:val="22"/>
          <w:szCs w:val="22"/>
        </w:rPr>
        <w:t>T</w:t>
      </w:r>
      <w:r w:rsidR="00641F80" w:rsidRPr="00640406">
        <w:rPr>
          <w:rFonts w:ascii="Times New Roman" w:hAnsi="Times New Roman"/>
          <w:sz w:val="22"/>
          <w:szCs w:val="22"/>
        </w:rPr>
        <w:t xml:space="preserve">he conversion to EUR/RSD shall be made in accordance with the InforEuro exchange rate of </w:t>
      </w:r>
      <w:r w:rsidR="00641F80" w:rsidRPr="00640406">
        <w:rPr>
          <w:rFonts w:ascii="Times New Roman" w:hAnsi="Times New Roman"/>
          <w:b/>
          <w:sz w:val="22"/>
          <w:szCs w:val="22"/>
        </w:rPr>
        <w:t xml:space="preserve">MONTH </w:t>
      </w:r>
      <w:r w:rsidR="00641F80" w:rsidRPr="00640406">
        <w:rPr>
          <w:rFonts w:ascii="Times New Roman" w:hAnsi="Times New Roman"/>
          <w:sz w:val="22"/>
          <w:szCs w:val="22"/>
        </w:rPr>
        <w:t>of the applicable InforEuro exchange rate, which can either correspond to the month and year of the corresponding to the deadline for submitting applications, which can be found at the following address:</w:t>
      </w:r>
      <w:r w:rsidR="00A313D2">
        <w:rPr>
          <w:rFonts w:ascii="Times New Roman" w:hAnsi="Times New Roman"/>
          <w:sz w:val="22"/>
          <w:szCs w:val="22"/>
        </w:rPr>
        <w:t xml:space="preserve">                                       </w:t>
      </w:r>
      <w:r w:rsidR="00641F80" w:rsidRPr="00640406">
        <w:rPr>
          <w:rFonts w:ascii="Times New Roman" w:hAnsi="Times New Roman"/>
          <w:sz w:val="22"/>
          <w:szCs w:val="22"/>
        </w:rPr>
        <w:t xml:space="preserve">  </w:t>
      </w:r>
    </w:p>
    <w:p w14:paraId="710910F3" w14:textId="357339AA" w:rsidR="0047783A" w:rsidRPr="00F53D94" w:rsidRDefault="00BC1868" w:rsidP="00A313D2">
      <w:pPr>
        <w:tabs>
          <w:tab w:val="right" w:pos="9885"/>
        </w:tabs>
        <w:ind w:left="1134"/>
        <w:jc w:val="both"/>
        <w:rPr>
          <w:rFonts w:ascii="Times New Roman" w:hAnsi="Times New Roman"/>
          <w:sz w:val="22"/>
          <w:szCs w:val="22"/>
          <w:highlight w:val="yellow"/>
        </w:rPr>
      </w:pPr>
      <w:hyperlink r:id="rId10" w:history="1">
        <w:r w:rsidR="00641F80" w:rsidRPr="00640406">
          <w:rPr>
            <w:rStyle w:val="Hyperlink"/>
            <w:rFonts w:ascii="Times New Roman" w:hAnsi="Times New Roman"/>
            <w:sz w:val="22"/>
            <w:szCs w:val="22"/>
          </w:rPr>
          <w:t>http://ec.europa.eu/budget/graphs/inforeuro.html</w:t>
        </w:r>
      </w:hyperlink>
      <w:r w:rsidR="00641F80" w:rsidRPr="00640406">
        <w:rPr>
          <w:rFonts w:ascii="Times New Roman" w:hAnsi="Times New Roman"/>
          <w:sz w:val="22"/>
          <w:szCs w:val="22"/>
        </w:rPr>
        <w:t xml:space="preserve">  </w:t>
      </w:r>
    </w:p>
    <w:p w14:paraId="03DC2CFF" w14:textId="77777777" w:rsidR="00F71FFA" w:rsidRPr="00121A54" w:rsidRDefault="00F71FFA" w:rsidP="00F71FFA">
      <w:pPr>
        <w:tabs>
          <w:tab w:val="right" w:pos="9885"/>
        </w:tabs>
        <w:ind w:left="1134"/>
        <w:jc w:val="both"/>
        <w:rPr>
          <w:rFonts w:ascii="Times New Roman" w:hAnsi="Times New Roman"/>
          <w:sz w:val="22"/>
          <w:szCs w:val="22"/>
        </w:rPr>
      </w:pPr>
      <w:r w:rsidRPr="00121A54">
        <w:rPr>
          <w:rFonts w:ascii="Times New Roman" w:hAnsi="Times New Roman"/>
          <w:sz w:val="22"/>
          <w:szCs w:val="22"/>
        </w:rPr>
        <w:t>T</w:t>
      </w:r>
      <w:r w:rsidR="0047783A" w:rsidRPr="00121A54">
        <w:rPr>
          <w:rFonts w:ascii="Times New Roman" w:hAnsi="Times New Roman"/>
          <w:sz w:val="22"/>
          <w:szCs w:val="22"/>
        </w:rPr>
        <w:t>he administrative or technical conditions governing payment of pre-financing and final payments</w:t>
      </w:r>
      <w:r w:rsidRPr="00121A54">
        <w:rPr>
          <w:rFonts w:ascii="Times New Roman" w:hAnsi="Times New Roman"/>
          <w:sz w:val="22"/>
          <w:szCs w:val="22"/>
        </w:rPr>
        <w:t xml:space="preserve"> are as follows:</w:t>
      </w:r>
    </w:p>
    <w:p w14:paraId="30B6E9B6" w14:textId="24C1B524" w:rsidR="00F71FFA" w:rsidRPr="00121A54" w:rsidRDefault="00F71FFA" w:rsidP="008A0745">
      <w:pPr>
        <w:numPr>
          <w:ilvl w:val="0"/>
          <w:numId w:val="26"/>
        </w:numPr>
        <w:jc w:val="both"/>
        <w:rPr>
          <w:rFonts w:ascii="Times New Roman" w:hAnsi="Times New Roman"/>
          <w:sz w:val="22"/>
          <w:szCs w:val="22"/>
        </w:rPr>
      </w:pPr>
      <w:r w:rsidRPr="00121A54">
        <w:rPr>
          <w:rFonts w:ascii="Times New Roman" w:hAnsi="Times New Roman"/>
          <w:sz w:val="22"/>
          <w:szCs w:val="22"/>
        </w:rPr>
        <w:t>P</w:t>
      </w:r>
      <w:r w:rsidR="008A0745" w:rsidRPr="00121A54">
        <w:rPr>
          <w:rFonts w:ascii="Times New Roman" w:hAnsi="Times New Roman"/>
          <w:sz w:val="22"/>
          <w:szCs w:val="22"/>
        </w:rPr>
        <w:t>re-financing amounting to 4</w:t>
      </w:r>
      <w:r w:rsidRPr="00121A54">
        <w:rPr>
          <w:rFonts w:ascii="Times New Roman" w:hAnsi="Times New Roman"/>
          <w:sz w:val="22"/>
          <w:szCs w:val="22"/>
        </w:rPr>
        <w:t>0</w:t>
      </w:r>
      <w:r w:rsidR="00B56D73" w:rsidRPr="00121A54">
        <w:rPr>
          <w:rFonts w:ascii="Times New Roman" w:hAnsi="Times New Roman"/>
          <w:sz w:val="22"/>
          <w:szCs w:val="22"/>
        </w:rPr>
        <w:t xml:space="preserve"> </w:t>
      </w:r>
      <w:r w:rsidRPr="00121A54">
        <w:rPr>
          <w:rFonts w:ascii="Times New Roman" w:hAnsi="Times New Roman"/>
          <w:sz w:val="22"/>
          <w:szCs w:val="22"/>
        </w:rPr>
        <w:t xml:space="preserve">% of the </w:t>
      </w:r>
      <w:r w:rsidR="008A0745" w:rsidRPr="00121A54">
        <w:rPr>
          <w:rFonts w:ascii="Times New Roman" w:hAnsi="Times New Roman"/>
          <w:sz w:val="22"/>
          <w:szCs w:val="22"/>
        </w:rPr>
        <w:t xml:space="preserve">total </w:t>
      </w:r>
      <w:r w:rsidRPr="00121A54">
        <w:rPr>
          <w:rFonts w:ascii="Times New Roman" w:hAnsi="Times New Roman"/>
          <w:sz w:val="22"/>
          <w:szCs w:val="22"/>
        </w:rPr>
        <w:t>contract price</w:t>
      </w:r>
      <w:r w:rsidR="008A0745" w:rsidRPr="00121A54">
        <w:rPr>
          <w:rFonts w:ascii="Times New Roman" w:hAnsi="Times New Roman"/>
          <w:sz w:val="22"/>
          <w:szCs w:val="22"/>
        </w:rPr>
        <w:t xml:space="preserve"> subject to the fulfilment of the terms and conditions stipulated in Article 26.5 of the General Conditions;</w:t>
      </w:r>
    </w:p>
    <w:p w14:paraId="7430B1FF" w14:textId="77777777" w:rsidR="008A0745" w:rsidRPr="00121A54" w:rsidRDefault="008A0745" w:rsidP="008A0745">
      <w:pPr>
        <w:numPr>
          <w:ilvl w:val="0"/>
          <w:numId w:val="26"/>
        </w:numPr>
        <w:jc w:val="both"/>
        <w:rPr>
          <w:rFonts w:ascii="Times New Roman" w:hAnsi="Times New Roman"/>
          <w:sz w:val="22"/>
          <w:szCs w:val="22"/>
        </w:rPr>
      </w:pPr>
      <w:r w:rsidRPr="00121A54">
        <w:rPr>
          <w:rFonts w:ascii="Times New Roman" w:hAnsi="Times New Roman"/>
          <w:sz w:val="22"/>
          <w:szCs w:val="22"/>
        </w:rPr>
        <w:t>Final payment amounting to 60 % of the total contract price subject to the fulfilment of the terms and conditions stipulated in Article 26.5 of the General Conditions;</w:t>
      </w:r>
    </w:p>
    <w:p w14:paraId="0B297D66" w14:textId="22FDF2AF"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lastRenderedPageBreak/>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authorised and made by</w:t>
      </w:r>
      <w:r w:rsidR="00F53D94">
        <w:rPr>
          <w:rFonts w:ascii="Times New Roman" w:hAnsi="Times New Roman"/>
          <w:sz w:val="22"/>
          <w:szCs w:val="22"/>
        </w:rPr>
        <w:t xml:space="preserve"> Tourist Orga</w:t>
      </w:r>
      <w:r w:rsidR="00A313D2">
        <w:rPr>
          <w:rFonts w:ascii="Times New Roman" w:hAnsi="Times New Roman"/>
          <w:sz w:val="22"/>
          <w:szCs w:val="22"/>
        </w:rPr>
        <w:t>nization of Surdulica, 5. septembe</w:t>
      </w:r>
      <w:r w:rsidR="00F53D94">
        <w:rPr>
          <w:rFonts w:ascii="Times New Roman" w:hAnsi="Times New Roman"/>
          <w:sz w:val="22"/>
          <w:szCs w:val="22"/>
        </w:rPr>
        <w:t>r 27., 17530 Surdulica, Serbia.</w:t>
      </w:r>
    </w:p>
    <w:p w14:paraId="51BC6BF9" w14:textId="77777777" w:rsidR="001B4DA9" w:rsidRPr="00121A54"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r>
      <w:r w:rsidR="0047783A" w:rsidRPr="00121A54">
        <w:rPr>
          <w:rFonts w:ascii="Times New Roman" w:hAnsi="Times New Roman"/>
          <w:sz w:val="22"/>
          <w:szCs w:val="22"/>
        </w:rPr>
        <w:t xml:space="preserve">In order to obtain payments, the </w:t>
      </w:r>
      <w:r w:rsidR="00F60098" w:rsidRPr="00121A54">
        <w:rPr>
          <w:rFonts w:ascii="Times New Roman" w:hAnsi="Times New Roman"/>
          <w:sz w:val="22"/>
          <w:szCs w:val="22"/>
        </w:rPr>
        <w:t>c</w:t>
      </w:r>
      <w:r w:rsidR="0047783A" w:rsidRPr="00121A54">
        <w:rPr>
          <w:rFonts w:ascii="Times New Roman" w:hAnsi="Times New Roman"/>
          <w:sz w:val="22"/>
          <w:szCs w:val="22"/>
        </w:rPr>
        <w:t>ontractor must forward to the au</w:t>
      </w:r>
      <w:r w:rsidR="00F26110" w:rsidRPr="00121A54">
        <w:rPr>
          <w:rFonts w:ascii="Times New Roman" w:hAnsi="Times New Roman"/>
          <w:sz w:val="22"/>
          <w:szCs w:val="22"/>
        </w:rPr>
        <w:t>thority referred to in Article</w:t>
      </w:r>
      <w:r w:rsidR="0047783A" w:rsidRPr="00121A54">
        <w:rPr>
          <w:rFonts w:ascii="Times New Roman" w:hAnsi="Times New Roman"/>
          <w:sz w:val="22"/>
          <w:szCs w:val="22"/>
        </w:rPr>
        <w:t xml:space="preserve"> 26.1 above:</w:t>
      </w:r>
    </w:p>
    <w:p w14:paraId="448718F5" w14:textId="77777777" w:rsidR="00E87734" w:rsidRPr="00121A54" w:rsidRDefault="00035D61" w:rsidP="00B9316C">
      <w:pPr>
        <w:ind w:left="1560" w:hanging="426"/>
        <w:jc w:val="both"/>
        <w:rPr>
          <w:rFonts w:ascii="Times New Roman" w:hAnsi="Times New Roman"/>
          <w:sz w:val="22"/>
          <w:szCs w:val="22"/>
        </w:rPr>
      </w:pPr>
      <w:r w:rsidRPr="00121A54">
        <w:rPr>
          <w:rFonts w:ascii="Times New Roman" w:hAnsi="Times New Roman"/>
          <w:sz w:val="22"/>
          <w:szCs w:val="22"/>
        </w:rPr>
        <w:t>a)</w:t>
      </w:r>
      <w:r w:rsidRPr="00121A54">
        <w:rPr>
          <w:rFonts w:ascii="Times New Roman" w:hAnsi="Times New Roman"/>
          <w:b/>
          <w:sz w:val="22"/>
          <w:szCs w:val="22"/>
        </w:rPr>
        <w:tab/>
      </w:r>
      <w:r w:rsidR="006219A1" w:rsidRPr="00121A54">
        <w:rPr>
          <w:rFonts w:ascii="Times New Roman" w:hAnsi="Times New Roman"/>
          <w:bCs/>
          <w:sz w:val="22"/>
          <w:szCs w:val="22"/>
        </w:rPr>
        <w:t xml:space="preserve">For the </w:t>
      </w:r>
      <w:r w:rsidR="00E10544" w:rsidRPr="00121A54">
        <w:rPr>
          <w:rFonts w:ascii="Times New Roman" w:hAnsi="Times New Roman"/>
          <w:sz w:val="22"/>
          <w:szCs w:val="22"/>
        </w:rPr>
        <w:t>40</w:t>
      </w:r>
      <w:r w:rsidR="00137CE0" w:rsidRPr="00121A54">
        <w:rPr>
          <w:rFonts w:ascii="Times New Roman" w:hAnsi="Times New Roman"/>
          <w:sz w:val="22"/>
          <w:szCs w:val="22"/>
        </w:rPr>
        <w:t xml:space="preserve"> </w:t>
      </w:r>
      <w:r w:rsidR="006219A1" w:rsidRPr="00121A54">
        <w:rPr>
          <w:rFonts w:ascii="Times New Roman" w:hAnsi="Times New Roman"/>
          <w:bCs/>
          <w:sz w:val="22"/>
          <w:szCs w:val="22"/>
        </w:rPr>
        <w:t>% pre-financing</w:t>
      </w:r>
      <w:r w:rsidR="008A0745" w:rsidRPr="00121A54">
        <w:rPr>
          <w:rFonts w:ascii="Times New Roman" w:hAnsi="Times New Roman"/>
          <w:sz w:val="22"/>
          <w:szCs w:val="22"/>
        </w:rPr>
        <w:t xml:space="preserve"> - </w:t>
      </w:r>
      <w:r w:rsidR="006219A1" w:rsidRPr="00121A54">
        <w:rPr>
          <w:rFonts w:ascii="Times New Roman" w:hAnsi="Times New Roman"/>
          <w:bCs/>
          <w:sz w:val="22"/>
          <w:szCs w:val="22"/>
        </w:rPr>
        <w:t>the pre-financing guarantee</w:t>
      </w:r>
      <w:r w:rsidR="008A0745" w:rsidRPr="00121A54">
        <w:rPr>
          <w:rFonts w:ascii="Times New Roman" w:hAnsi="Times New Roman"/>
          <w:sz w:val="22"/>
          <w:szCs w:val="22"/>
        </w:rPr>
        <w:t xml:space="preserve"> in accordance with the provisions of </w:t>
      </w:r>
      <w:r w:rsidR="00F26110" w:rsidRPr="00121A54">
        <w:rPr>
          <w:rFonts w:ascii="Times New Roman" w:hAnsi="Times New Roman"/>
          <w:sz w:val="22"/>
          <w:szCs w:val="22"/>
        </w:rPr>
        <w:t>Article</w:t>
      </w:r>
      <w:r w:rsidR="008A0745" w:rsidRPr="00121A54">
        <w:rPr>
          <w:rFonts w:ascii="Times New Roman" w:hAnsi="Times New Roman"/>
          <w:sz w:val="22"/>
          <w:szCs w:val="22"/>
        </w:rPr>
        <w:t xml:space="preserve"> 26.5 of the General Conditions;</w:t>
      </w:r>
      <w:r w:rsidR="00E87734" w:rsidRPr="00121A54">
        <w:rPr>
          <w:rFonts w:ascii="Times New Roman" w:hAnsi="Times New Roman"/>
          <w:bCs/>
          <w:sz w:val="22"/>
          <w:szCs w:val="22"/>
        </w:rPr>
        <w:t xml:space="preserve"> </w:t>
      </w:r>
    </w:p>
    <w:p w14:paraId="0DD53F41" w14:textId="77777777" w:rsidR="0047783A" w:rsidRPr="003D6B6C" w:rsidRDefault="0047783A" w:rsidP="00035D61">
      <w:pPr>
        <w:spacing w:after="0"/>
        <w:ind w:left="1559" w:hanging="425"/>
        <w:jc w:val="both"/>
        <w:rPr>
          <w:rFonts w:ascii="Times New Roman" w:hAnsi="Times New Roman"/>
          <w:sz w:val="22"/>
          <w:szCs w:val="22"/>
        </w:rPr>
      </w:pPr>
      <w:r w:rsidRPr="00121A54">
        <w:rPr>
          <w:rFonts w:ascii="Times New Roman" w:hAnsi="Times New Roman"/>
          <w:sz w:val="22"/>
          <w:szCs w:val="22"/>
        </w:rPr>
        <w:t>b)</w:t>
      </w:r>
      <w:r w:rsidRPr="00121A54">
        <w:rPr>
          <w:rFonts w:ascii="Times New Roman" w:hAnsi="Times New Roman"/>
          <w:b/>
          <w:sz w:val="22"/>
          <w:szCs w:val="22"/>
        </w:rPr>
        <w:tab/>
      </w:r>
      <w:r w:rsidRPr="00121A54">
        <w:rPr>
          <w:rFonts w:ascii="Times New Roman" w:hAnsi="Times New Roman"/>
          <w:bCs/>
          <w:sz w:val="22"/>
          <w:szCs w:val="22"/>
        </w:rPr>
        <w:t>For the</w:t>
      </w:r>
      <w:r w:rsidR="00E10544" w:rsidRPr="00121A54">
        <w:rPr>
          <w:rFonts w:ascii="Times New Roman" w:hAnsi="Times New Roman"/>
          <w:bCs/>
          <w:sz w:val="22"/>
          <w:szCs w:val="22"/>
        </w:rPr>
        <w:t xml:space="preserve"> </w:t>
      </w:r>
      <w:r w:rsidR="00E10544" w:rsidRPr="00121A54">
        <w:rPr>
          <w:rFonts w:ascii="Times New Roman" w:hAnsi="Times New Roman"/>
          <w:sz w:val="22"/>
          <w:szCs w:val="22"/>
        </w:rPr>
        <w:t>60</w:t>
      </w:r>
      <w:r w:rsidR="006A5F84" w:rsidRPr="00121A54">
        <w:rPr>
          <w:rFonts w:ascii="Times New Roman" w:hAnsi="Times New Roman"/>
          <w:bCs/>
          <w:color w:val="FF0000"/>
          <w:sz w:val="22"/>
          <w:szCs w:val="22"/>
        </w:rPr>
        <w:t> </w:t>
      </w:r>
      <w:r w:rsidRPr="00121A54">
        <w:rPr>
          <w:rFonts w:ascii="Times New Roman" w:hAnsi="Times New Roman"/>
          <w:bCs/>
          <w:sz w:val="22"/>
          <w:szCs w:val="22"/>
        </w:rPr>
        <w:t>% balance</w:t>
      </w:r>
      <w:r w:rsidR="008A0745" w:rsidRPr="00121A54">
        <w:rPr>
          <w:rFonts w:ascii="Times New Roman" w:hAnsi="Times New Roman"/>
          <w:bCs/>
          <w:sz w:val="22"/>
          <w:szCs w:val="22"/>
        </w:rPr>
        <w:t xml:space="preserve"> - </w:t>
      </w:r>
      <w:r w:rsidRPr="00121A54">
        <w:rPr>
          <w:rFonts w:ascii="Times New Roman" w:hAnsi="Times New Roman"/>
          <w:sz w:val="22"/>
          <w:szCs w:val="22"/>
        </w:rPr>
        <w:t xml:space="preserve">the invoice(s) </w:t>
      </w:r>
      <w:r w:rsidR="008A0745" w:rsidRPr="00121A54">
        <w:rPr>
          <w:rFonts w:ascii="Times New Roman" w:hAnsi="Times New Roman"/>
          <w:sz w:val="22"/>
          <w:szCs w:val="22"/>
        </w:rPr>
        <w:t xml:space="preserve">in triplicate </w:t>
      </w:r>
      <w:r w:rsidR="00925DBE" w:rsidRPr="00121A54">
        <w:rPr>
          <w:rFonts w:ascii="Times New Roman" w:hAnsi="Times New Roman"/>
          <w:sz w:val="22"/>
          <w:szCs w:val="22"/>
        </w:rPr>
        <w:t xml:space="preserve">together with the request for </w:t>
      </w:r>
      <w:r w:rsidRPr="00121A54">
        <w:rPr>
          <w:rFonts w:ascii="Times New Roman" w:hAnsi="Times New Roman"/>
          <w:sz w:val="22"/>
          <w:szCs w:val="22"/>
        </w:rPr>
        <w:t>provisional acceptance of the supplies.</w:t>
      </w:r>
    </w:p>
    <w:p w14:paraId="48E868B2" w14:textId="77777777"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F26110" w:rsidRPr="00F26110">
        <w:rPr>
          <w:rFonts w:ascii="Times New Roman" w:hAnsi="Times New Roman"/>
          <w:color w:val="000000"/>
          <w:sz w:val="22"/>
          <w:szCs w:val="22"/>
        </w:rPr>
        <w:t>T</w:t>
      </w:r>
      <w:r w:rsidRPr="00F26110">
        <w:rPr>
          <w:rFonts w:ascii="Times New Roman" w:hAnsi="Times New Roman"/>
          <w:color w:val="000000"/>
          <w:sz w:val="22"/>
          <w:szCs w:val="22"/>
        </w:rPr>
        <w:t xml:space="preserve">he </w:t>
      </w:r>
      <w:r w:rsidR="00F60098" w:rsidRPr="00F26110">
        <w:rPr>
          <w:rFonts w:ascii="Times New Roman" w:hAnsi="Times New Roman"/>
          <w:color w:val="000000"/>
          <w:sz w:val="22"/>
          <w:szCs w:val="22"/>
        </w:rPr>
        <w:t>c</w:t>
      </w:r>
      <w:r w:rsidR="0097513D" w:rsidRPr="00F26110">
        <w:rPr>
          <w:rFonts w:ascii="Times New Roman" w:hAnsi="Times New Roman"/>
          <w:color w:val="000000"/>
          <w:sz w:val="22"/>
          <w:szCs w:val="22"/>
        </w:rPr>
        <w:t>ontract</w:t>
      </w:r>
      <w:r w:rsidRPr="00F26110">
        <w:rPr>
          <w:rFonts w:ascii="Times New Roman" w:hAnsi="Times New Roman"/>
          <w:color w:val="000000"/>
          <w:sz w:val="22"/>
          <w:szCs w:val="22"/>
        </w:rPr>
        <w:t xml:space="preserve"> </w:t>
      </w:r>
      <w:r w:rsidR="00F26110" w:rsidRPr="00F26110">
        <w:rPr>
          <w:rFonts w:ascii="Times New Roman" w:hAnsi="Times New Roman"/>
          <w:color w:val="000000"/>
          <w:sz w:val="22"/>
          <w:szCs w:val="22"/>
        </w:rPr>
        <w:t>does not include</w:t>
      </w:r>
      <w:r w:rsidRPr="00F26110">
        <w:rPr>
          <w:rFonts w:ascii="Times New Roman" w:hAnsi="Times New Roman"/>
          <w:color w:val="000000"/>
          <w:sz w:val="22"/>
          <w:szCs w:val="22"/>
        </w:rPr>
        <w:t xml:space="preserve"> a price revision clause. </w:t>
      </w:r>
    </w:p>
    <w:p w14:paraId="17054477"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40204DDD" w14:textId="77777777" w:rsidR="0047783A" w:rsidRPr="003D6B6C" w:rsidRDefault="0047783A" w:rsidP="00F26110">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F26110" w:rsidRPr="004844AE">
        <w:rPr>
          <w:rFonts w:ascii="Times New Roman" w:hAnsi="Times New Roman"/>
          <w:snapToGrid/>
          <w:sz w:val="22"/>
          <w:szCs w:val="22"/>
          <w:lang w:eastAsia="en-GB"/>
        </w:rPr>
        <w:t>No</w:t>
      </w:r>
      <w:r w:rsidRPr="004844AE">
        <w:rPr>
          <w:rFonts w:ascii="Times New Roman" w:hAnsi="Times New Roman"/>
          <w:snapToGrid/>
          <w:sz w:val="22"/>
          <w:szCs w:val="22"/>
          <w:lang w:eastAsia="en-GB"/>
        </w:rPr>
        <w:t xml:space="preserve"> derogation from Article 28.2 of the </w:t>
      </w:r>
      <w:r w:rsidR="00F26110" w:rsidRPr="004844AE">
        <w:rPr>
          <w:rFonts w:ascii="Times New Roman" w:hAnsi="Times New Roman"/>
          <w:snapToGrid/>
          <w:sz w:val="22"/>
          <w:szCs w:val="22"/>
          <w:lang w:eastAsia="en-GB"/>
        </w:rPr>
        <w:t>G</w:t>
      </w:r>
      <w:r w:rsidRPr="004844AE">
        <w:rPr>
          <w:rFonts w:ascii="Times New Roman" w:hAnsi="Times New Roman"/>
          <w:snapToGrid/>
          <w:sz w:val="22"/>
          <w:szCs w:val="22"/>
          <w:lang w:eastAsia="en-GB"/>
        </w:rPr>
        <w:t xml:space="preserve">eneral </w:t>
      </w:r>
      <w:r w:rsidR="00F26110" w:rsidRPr="004844AE">
        <w:rPr>
          <w:rFonts w:ascii="Times New Roman" w:hAnsi="Times New Roman"/>
          <w:snapToGrid/>
          <w:sz w:val="22"/>
          <w:szCs w:val="22"/>
          <w:lang w:eastAsia="en-GB"/>
        </w:rPr>
        <w:t>Conditions shall apply.</w:t>
      </w:r>
      <w:r w:rsidRPr="00F26110">
        <w:rPr>
          <w:rFonts w:ascii="Times New Roman" w:hAnsi="Times New Roman"/>
          <w:snapToGrid/>
          <w:sz w:val="22"/>
          <w:szCs w:val="22"/>
          <w:lang w:eastAsia="en-GB"/>
        </w:rPr>
        <w:t xml:space="preserve"> </w:t>
      </w:r>
    </w:p>
    <w:p w14:paraId="3257FFD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4FD90F2" w14:textId="7DA5F5E1" w:rsidR="0047783A" w:rsidRDefault="0047783A" w:rsidP="00F26110">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5A780F">
        <w:rPr>
          <w:rFonts w:ascii="Times New Roman" w:hAnsi="Times New Roman"/>
          <w:sz w:val="22"/>
          <w:szCs w:val="22"/>
        </w:rPr>
        <w:t xml:space="preserve">The packaging </w:t>
      </w:r>
      <w:r w:rsidR="00551543" w:rsidRPr="005A780F">
        <w:rPr>
          <w:rFonts w:ascii="Times New Roman" w:hAnsi="Times New Roman"/>
          <w:sz w:val="22"/>
          <w:szCs w:val="22"/>
        </w:rPr>
        <w:t>sha</w:t>
      </w:r>
      <w:r w:rsidR="008C4E79" w:rsidRPr="005A780F">
        <w:rPr>
          <w:rFonts w:ascii="Times New Roman" w:hAnsi="Times New Roman"/>
          <w:sz w:val="22"/>
          <w:szCs w:val="22"/>
        </w:rPr>
        <w:t>ll</w:t>
      </w:r>
      <w:r w:rsidRPr="005A780F">
        <w:rPr>
          <w:rFonts w:ascii="Times New Roman" w:hAnsi="Times New Roman"/>
          <w:sz w:val="22"/>
          <w:szCs w:val="22"/>
        </w:rPr>
        <w:t xml:space="preserve"> remain the property of the </w:t>
      </w:r>
      <w:r w:rsidR="00F60098" w:rsidRPr="005A780F">
        <w:rPr>
          <w:rFonts w:ascii="Times New Roman" w:hAnsi="Times New Roman"/>
          <w:sz w:val="22"/>
          <w:szCs w:val="22"/>
        </w:rPr>
        <w:t>c</w:t>
      </w:r>
      <w:r w:rsidRPr="005A780F">
        <w:rPr>
          <w:rFonts w:ascii="Times New Roman" w:hAnsi="Times New Roman"/>
          <w:sz w:val="22"/>
          <w:szCs w:val="22"/>
        </w:rPr>
        <w:t>ontractor subject to environment</w:t>
      </w:r>
      <w:r w:rsidR="006D3BA1" w:rsidRPr="005A780F">
        <w:rPr>
          <w:rFonts w:ascii="Times New Roman" w:hAnsi="Times New Roman"/>
          <w:sz w:val="22"/>
          <w:szCs w:val="22"/>
        </w:rPr>
        <w:t>al considerations</w:t>
      </w:r>
      <w:r w:rsidRPr="005A780F">
        <w:rPr>
          <w:rFonts w:ascii="Times New Roman" w:hAnsi="Times New Roman"/>
          <w:sz w:val="22"/>
          <w:szCs w:val="22"/>
        </w:rPr>
        <w:t>.</w:t>
      </w:r>
    </w:p>
    <w:p w14:paraId="7EDA3F12" w14:textId="77777777" w:rsidR="007B0030" w:rsidRDefault="007B0030" w:rsidP="007B0030">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Pr>
          <w:rFonts w:ascii="Times New Roman" w:hAnsi="Times New Roman"/>
          <w:sz w:val="22"/>
          <w:szCs w:val="22"/>
        </w:rPr>
        <w:t>The contractor</w:t>
      </w:r>
      <w:r w:rsidRPr="00A44B26">
        <w:rPr>
          <w:rFonts w:ascii="Times New Roman" w:hAnsi="Times New Roman"/>
          <w:sz w:val="22"/>
          <w:szCs w:val="22"/>
        </w:rPr>
        <w:t xml:space="preserve"> is obliged to perform the test and submit the Test Certificate which determines that the vehicle meets the requirements prescribed by the Law on Road Traffic Safety ("Official Gazette of RS", No. 55/2014), and to mark the vehicle with fluorescent features for working at night.</w:t>
      </w:r>
    </w:p>
    <w:p w14:paraId="15B29093" w14:textId="77777777" w:rsidR="007B0030" w:rsidRDefault="007B0030" w:rsidP="007B0030">
      <w:pPr>
        <w:ind w:left="1134" w:hanging="1134"/>
        <w:jc w:val="both"/>
        <w:rPr>
          <w:rFonts w:ascii="Times New Roman" w:hAnsi="Times New Roman"/>
          <w:sz w:val="22"/>
          <w:szCs w:val="22"/>
        </w:rPr>
      </w:pPr>
      <w:r>
        <w:rPr>
          <w:rFonts w:ascii="Times New Roman" w:hAnsi="Times New Roman"/>
          <w:sz w:val="22"/>
          <w:szCs w:val="22"/>
        </w:rPr>
        <w:t xml:space="preserve">The contractor </w:t>
      </w:r>
      <w:r w:rsidRPr="00A44B26">
        <w:rPr>
          <w:rFonts w:ascii="Times New Roman" w:hAnsi="Times New Roman"/>
          <w:sz w:val="22"/>
          <w:szCs w:val="22"/>
        </w:rPr>
        <w:t>is obliged to submit:</w:t>
      </w:r>
    </w:p>
    <w:p w14:paraId="7E6114C4" w14:textId="77777777" w:rsidR="007B0030" w:rsidRPr="00A44B26" w:rsidRDefault="007B0030" w:rsidP="007B0030">
      <w:pPr>
        <w:ind w:left="993"/>
        <w:jc w:val="both"/>
        <w:rPr>
          <w:rFonts w:ascii="Times New Roman" w:hAnsi="Times New Roman"/>
          <w:sz w:val="22"/>
          <w:szCs w:val="22"/>
        </w:rPr>
      </w:pPr>
      <w:r w:rsidRPr="00A44B26">
        <w:rPr>
          <w:rFonts w:ascii="Times New Roman" w:hAnsi="Times New Roman"/>
          <w:sz w:val="22"/>
          <w:szCs w:val="22"/>
        </w:rPr>
        <w:t xml:space="preserve"> - Certificate that the vehicle is made in accordance with the norms and standards for safe handling of drivers and operators according to the Law on Occupational S</w:t>
      </w:r>
      <w:r>
        <w:rPr>
          <w:rFonts w:ascii="Times New Roman" w:hAnsi="Times New Roman"/>
          <w:sz w:val="22"/>
          <w:szCs w:val="22"/>
        </w:rPr>
        <w:t xml:space="preserve">afety of the Republic of Serbia; </w:t>
      </w:r>
    </w:p>
    <w:p w14:paraId="6D669A56" w14:textId="5A1F9961" w:rsidR="007B0030" w:rsidRPr="00A44B26" w:rsidRDefault="007B0030" w:rsidP="007B0030">
      <w:pPr>
        <w:ind w:left="993"/>
        <w:jc w:val="both"/>
        <w:rPr>
          <w:rFonts w:ascii="Times New Roman" w:hAnsi="Times New Roman"/>
          <w:sz w:val="22"/>
          <w:szCs w:val="22"/>
        </w:rPr>
      </w:pPr>
      <w:r w:rsidRPr="00A44B26">
        <w:rPr>
          <w:rFonts w:ascii="Times New Roman" w:hAnsi="Times New Roman"/>
          <w:sz w:val="22"/>
          <w:szCs w:val="22"/>
        </w:rPr>
        <w:t>- Service books and warranty cards of vehicles and superstructures</w:t>
      </w:r>
      <w:r>
        <w:rPr>
          <w:rFonts w:ascii="Times New Roman" w:hAnsi="Times New Roman"/>
          <w:sz w:val="22"/>
          <w:szCs w:val="22"/>
        </w:rPr>
        <w:t xml:space="preserve"> (moduls)</w:t>
      </w:r>
      <w:r w:rsidRPr="00A44B26">
        <w:rPr>
          <w:rFonts w:ascii="Times New Roman" w:hAnsi="Times New Roman"/>
          <w:sz w:val="22"/>
          <w:szCs w:val="22"/>
        </w:rPr>
        <w:t>;</w:t>
      </w:r>
    </w:p>
    <w:p w14:paraId="143BCE41" w14:textId="47C0AA0C" w:rsidR="007B0030" w:rsidRPr="00A44B26" w:rsidRDefault="007B0030" w:rsidP="007B0030">
      <w:pPr>
        <w:ind w:left="993"/>
        <w:jc w:val="both"/>
        <w:rPr>
          <w:rFonts w:ascii="Times New Roman" w:hAnsi="Times New Roman"/>
          <w:sz w:val="22"/>
          <w:szCs w:val="22"/>
        </w:rPr>
      </w:pPr>
      <w:r w:rsidRPr="00A44B26">
        <w:rPr>
          <w:rFonts w:ascii="Times New Roman" w:hAnsi="Times New Roman"/>
          <w:sz w:val="22"/>
          <w:szCs w:val="22"/>
        </w:rPr>
        <w:t>- All necessary documentation for vehicle registration, according to the Law on Road Traffic Safety ("Official Gazette of RS", No. 41/2009, 53/2010, 101/2011, 32/2013 - US decision, 55/2014, 96 / 2015 - other law and 9/2016 - decision US, 24/2018, 41/2018, 41/2018 - other law, 87/2018 and 23/2019) and the Ordinance on the division of motor vehicles and trailers and technical conditions for vehicles in road traffic ("Official Gazette of RS", no. 40/2012, 102/2012, 19/2013, 41/2013, 102/2014, 41/2015, 78/2015, 111/2015 and 14/2016 , 108/2016, 7/2017 - corrected, 63/2017, 45/2018, 70/2018, 95/2018 and 104/2018) as follows:</w:t>
      </w:r>
    </w:p>
    <w:p w14:paraId="55645493" w14:textId="77777777" w:rsidR="007B0030" w:rsidRPr="00A44B26" w:rsidRDefault="007B0030" w:rsidP="007B0030">
      <w:pPr>
        <w:ind w:left="993"/>
        <w:jc w:val="both"/>
        <w:rPr>
          <w:rFonts w:ascii="Times New Roman" w:hAnsi="Times New Roman"/>
          <w:sz w:val="22"/>
          <w:szCs w:val="22"/>
        </w:rPr>
      </w:pPr>
      <w:r w:rsidRPr="00A44B26">
        <w:rPr>
          <w:rFonts w:ascii="Times New Roman" w:hAnsi="Times New Roman"/>
          <w:sz w:val="22"/>
          <w:szCs w:val="22"/>
        </w:rPr>
        <w:t>1) Purchase invoices (all connecting i</w:t>
      </w:r>
      <w:r>
        <w:rPr>
          <w:rFonts w:ascii="Times New Roman" w:hAnsi="Times New Roman"/>
          <w:sz w:val="22"/>
          <w:szCs w:val="22"/>
        </w:rPr>
        <w:t>nvoices and supplier invoice in 3</w:t>
      </w:r>
      <w:r w:rsidRPr="00A44B26">
        <w:rPr>
          <w:rFonts w:ascii="Times New Roman" w:hAnsi="Times New Roman"/>
          <w:sz w:val="22"/>
          <w:szCs w:val="22"/>
        </w:rPr>
        <w:t xml:space="preserve"> original</w:t>
      </w:r>
      <w:r>
        <w:rPr>
          <w:rFonts w:ascii="Times New Roman" w:hAnsi="Times New Roman"/>
          <w:sz w:val="22"/>
          <w:szCs w:val="22"/>
        </w:rPr>
        <w:t>s</w:t>
      </w:r>
      <w:r w:rsidRPr="00A44B26">
        <w:rPr>
          <w:rFonts w:ascii="Times New Roman" w:hAnsi="Times New Roman"/>
          <w:sz w:val="22"/>
          <w:szCs w:val="22"/>
        </w:rPr>
        <w:t>)</w:t>
      </w:r>
    </w:p>
    <w:p w14:paraId="050D77C1" w14:textId="77777777" w:rsidR="007B0030" w:rsidRPr="00A44B26" w:rsidRDefault="007B0030" w:rsidP="007B0030">
      <w:pPr>
        <w:ind w:left="993"/>
        <w:jc w:val="both"/>
        <w:rPr>
          <w:rFonts w:ascii="Times New Roman" w:hAnsi="Times New Roman"/>
          <w:sz w:val="22"/>
          <w:szCs w:val="22"/>
        </w:rPr>
      </w:pPr>
      <w:r w:rsidRPr="00A44B26">
        <w:rPr>
          <w:rFonts w:ascii="Times New Roman" w:hAnsi="Times New Roman"/>
          <w:sz w:val="22"/>
          <w:szCs w:val="22"/>
        </w:rPr>
        <w:t>2) Certificate establishing that the vehicle meets the requirements prescribed by the Law on Road Traffic Safety ("Official Gazette of RS", No. 41/2009, 53/2010, 101/2011, 32/2013 - US decision, 55/2014, 96/2015 - Dr. Law and 9/2016 - US decision) (vehicle certificate)</w:t>
      </w:r>
    </w:p>
    <w:p w14:paraId="70B7CD40" w14:textId="77777777" w:rsidR="007B0030" w:rsidRPr="00A44B26" w:rsidRDefault="007B0030" w:rsidP="007B0030">
      <w:pPr>
        <w:ind w:left="993"/>
        <w:jc w:val="both"/>
        <w:rPr>
          <w:rFonts w:ascii="Times New Roman" w:hAnsi="Times New Roman"/>
          <w:sz w:val="22"/>
          <w:szCs w:val="22"/>
        </w:rPr>
      </w:pPr>
      <w:r>
        <w:rPr>
          <w:rFonts w:ascii="Times New Roman" w:hAnsi="Times New Roman"/>
          <w:sz w:val="22"/>
          <w:szCs w:val="22"/>
        </w:rPr>
        <w:t>3) Customs invoice in 1 original (</w:t>
      </w:r>
      <w:r w:rsidRPr="00A44B26">
        <w:rPr>
          <w:rFonts w:ascii="Times New Roman" w:hAnsi="Times New Roman"/>
          <w:sz w:val="22"/>
          <w:szCs w:val="22"/>
        </w:rPr>
        <w:t>applies to imported vehicles)</w:t>
      </w:r>
    </w:p>
    <w:p w14:paraId="5649FB8C" w14:textId="77777777" w:rsidR="007B0030" w:rsidRPr="00A44B26" w:rsidRDefault="007B0030" w:rsidP="007B0030">
      <w:pPr>
        <w:ind w:left="993"/>
        <w:jc w:val="both"/>
        <w:rPr>
          <w:rFonts w:ascii="Times New Roman" w:hAnsi="Times New Roman"/>
          <w:sz w:val="22"/>
          <w:szCs w:val="22"/>
        </w:rPr>
      </w:pPr>
      <w:r w:rsidRPr="00A44B26">
        <w:rPr>
          <w:rFonts w:ascii="Times New Roman" w:hAnsi="Times New Roman"/>
          <w:sz w:val="22"/>
          <w:szCs w:val="22"/>
        </w:rPr>
        <w:lastRenderedPageBreak/>
        <w:t>4) Decisi</w:t>
      </w:r>
      <w:r>
        <w:rPr>
          <w:rFonts w:ascii="Times New Roman" w:hAnsi="Times New Roman"/>
          <w:sz w:val="22"/>
          <w:szCs w:val="22"/>
        </w:rPr>
        <w:t>on on supplier registration in 1 copy</w:t>
      </w:r>
    </w:p>
    <w:p w14:paraId="6F4407E4" w14:textId="77777777" w:rsidR="007B0030" w:rsidRPr="00A44B26" w:rsidRDefault="007B0030" w:rsidP="007B0030">
      <w:pPr>
        <w:ind w:left="993"/>
        <w:jc w:val="both"/>
        <w:rPr>
          <w:rFonts w:ascii="Times New Roman" w:hAnsi="Times New Roman"/>
          <w:sz w:val="22"/>
          <w:szCs w:val="22"/>
        </w:rPr>
      </w:pPr>
      <w:r>
        <w:rPr>
          <w:rFonts w:ascii="Times New Roman" w:hAnsi="Times New Roman"/>
          <w:sz w:val="22"/>
          <w:szCs w:val="22"/>
        </w:rPr>
        <w:t>5) Carrier's statement in 1 original (</w:t>
      </w:r>
      <w:r w:rsidRPr="00A44B26">
        <w:rPr>
          <w:rFonts w:ascii="Times New Roman" w:hAnsi="Times New Roman"/>
          <w:sz w:val="22"/>
          <w:szCs w:val="22"/>
        </w:rPr>
        <w:t>applies to imported vehicles)</w:t>
      </w:r>
    </w:p>
    <w:p w14:paraId="1FEFB476" w14:textId="77777777" w:rsidR="007B0030" w:rsidRPr="00A44B26" w:rsidRDefault="007B0030" w:rsidP="007B0030">
      <w:pPr>
        <w:ind w:left="993"/>
        <w:jc w:val="both"/>
        <w:rPr>
          <w:rFonts w:ascii="Times New Roman" w:hAnsi="Times New Roman"/>
          <w:sz w:val="22"/>
          <w:szCs w:val="22"/>
        </w:rPr>
      </w:pPr>
      <w:r w:rsidRPr="00A44B26">
        <w:rPr>
          <w:rFonts w:ascii="Times New Roman" w:hAnsi="Times New Roman"/>
          <w:sz w:val="22"/>
          <w:szCs w:val="22"/>
        </w:rPr>
        <w:t>6) Cus</w:t>
      </w:r>
      <w:r>
        <w:rPr>
          <w:rFonts w:ascii="Times New Roman" w:hAnsi="Times New Roman"/>
          <w:sz w:val="22"/>
          <w:szCs w:val="22"/>
        </w:rPr>
        <w:t>toms declaration in 1original (</w:t>
      </w:r>
      <w:r w:rsidRPr="00A44B26">
        <w:rPr>
          <w:rFonts w:ascii="Times New Roman" w:hAnsi="Times New Roman"/>
          <w:sz w:val="22"/>
          <w:szCs w:val="22"/>
        </w:rPr>
        <w:t>applies to imported vehicles)</w:t>
      </w:r>
    </w:p>
    <w:p w14:paraId="49EAC572" w14:textId="77777777" w:rsidR="007B0030" w:rsidRPr="00A44B26" w:rsidRDefault="007B0030" w:rsidP="007B0030">
      <w:pPr>
        <w:ind w:left="993"/>
        <w:jc w:val="both"/>
        <w:rPr>
          <w:rFonts w:ascii="Times New Roman" w:hAnsi="Times New Roman"/>
          <w:sz w:val="22"/>
          <w:szCs w:val="22"/>
        </w:rPr>
      </w:pPr>
      <w:r w:rsidRPr="00A44B26">
        <w:rPr>
          <w:rFonts w:ascii="Times New Roman" w:hAnsi="Times New Roman"/>
          <w:sz w:val="22"/>
          <w:szCs w:val="22"/>
        </w:rPr>
        <w:t>7) Manufacturer's certificate (applies to imported vehicles)</w:t>
      </w:r>
    </w:p>
    <w:p w14:paraId="4EA57131" w14:textId="77777777" w:rsidR="007B0030" w:rsidRDefault="007B0030" w:rsidP="007B0030">
      <w:pPr>
        <w:ind w:left="993"/>
        <w:jc w:val="both"/>
        <w:rPr>
          <w:rFonts w:ascii="Times New Roman" w:hAnsi="Times New Roman"/>
          <w:sz w:val="22"/>
          <w:szCs w:val="22"/>
        </w:rPr>
      </w:pPr>
      <w:r w:rsidRPr="00A44B26">
        <w:rPr>
          <w:rFonts w:ascii="Times New Roman" w:hAnsi="Times New Roman"/>
          <w:sz w:val="22"/>
          <w:szCs w:val="22"/>
        </w:rPr>
        <w:t>8) Registration sheet on the performed technical inspection of the motor vehicle</w:t>
      </w:r>
    </w:p>
    <w:p w14:paraId="62D6A7B5" w14:textId="39B9CF89" w:rsidR="007B0030" w:rsidRPr="005F12F0" w:rsidRDefault="007B0030" w:rsidP="005F12F0">
      <w:pPr>
        <w:ind w:left="993"/>
        <w:jc w:val="both"/>
        <w:rPr>
          <w:rFonts w:ascii="Times New Roman" w:hAnsi="Times New Roman"/>
          <w:sz w:val="22"/>
          <w:szCs w:val="22"/>
        </w:rPr>
      </w:pPr>
      <w:r>
        <w:rPr>
          <w:rFonts w:ascii="Times New Roman" w:hAnsi="Times New Roman"/>
          <w:sz w:val="22"/>
          <w:szCs w:val="22"/>
        </w:rPr>
        <w:t xml:space="preserve">9) </w:t>
      </w:r>
      <w:r w:rsidRPr="00A44B26">
        <w:rPr>
          <w:rFonts w:ascii="Times New Roman" w:hAnsi="Times New Roman"/>
          <w:sz w:val="22"/>
          <w:szCs w:val="22"/>
        </w:rPr>
        <w:t xml:space="preserve"> Instructions for use and maintenance with diagrams of electrical installa</w:t>
      </w:r>
      <w:r w:rsidR="00550823">
        <w:rPr>
          <w:rFonts w:ascii="Times New Roman" w:hAnsi="Times New Roman"/>
          <w:sz w:val="22"/>
          <w:szCs w:val="22"/>
        </w:rPr>
        <w:t xml:space="preserve">tion, hydraulic installation </w:t>
      </w:r>
      <w:r w:rsidRPr="00A44B26">
        <w:rPr>
          <w:rFonts w:ascii="Times New Roman" w:hAnsi="Times New Roman"/>
          <w:sz w:val="22"/>
          <w:szCs w:val="22"/>
        </w:rPr>
        <w:t xml:space="preserve"> (in Serbian)</w:t>
      </w:r>
    </w:p>
    <w:p w14:paraId="3EAE9192"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4A13590B" w14:textId="77777777" w:rsidR="00F26110" w:rsidRPr="00F017DE" w:rsidRDefault="0047783A" w:rsidP="00F26110">
      <w:pPr>
        <w:jc w:val="both"/>
        <w:rPr>
          <w:rFonts w:ascii="Times New Roman" w:hAnsi="Times New Roman"/>
          <w:sz w:val="22"/>
          <w:szCs w:val="22"/>
        </w:rPr>
      </w:pPr>
      <w:r w:rsidRPr="004844AE">
        <w:rPr>
          <w:rFonts w:ascii="Times New Roman" w:hAnsi="Times New Roman"/>
          <w:sz w:val="22"/>
          <w:szCs w:val="22"/>
        </w:rPr>
        <w:t xml:space="preserve">The </w:t>
      </w:r>
      <w:r w:rsidR="00F60098" w:rsidRPr="004844AE">
        <w:rPr>
          <w:rFonts w:ascii="Times New Roman" w:hAnsi="Times New Roman"/>
          <w:sz w:val="22"/>
          <w:szCs w:val="22"/>
        </w:rPr>
        <w:t>c</w:t>
      </w:r>
      <w:r w:rsidRPr="004844AE">
        <w:rPr>
          <w:rFonts w:ascii="Times New Roman" w:hAnsi="Times New Roman"/>
          <w:sz w:val="22"/>
          <w:szCs w:val="22"/>
        </w:rPr>
        <w:t xml:space="preserve">ertificate of </w:t>
      </w:r>
      <w:r w:rsidR="00F60098" w:rsidRPr="004844AE">
        <w:rPr>
          <w:rFonts w:ascii="Times New Roman" w:hAnsi="Times New Roman"/>
          <w:sz w:val="22"/>
          <w:szCs w:val="22"/>
        </w:rPr>
        <w:t>p</w:t>
      </w:r>
      <w:r w:rsidRPr="004844AE">
        <w:rPr>
          <w:rFonts w:ascii="Times New Roman" w:hAnsi="Times New Roman"/>
          <w:sz w:val="22"/>
          <w:szCs w:val="22"/>
        </w:rPr>
        <w:t xml:space="preserve">rovisional </w:t>
      </w:r>
      <w:r w:rsidR="00F60098" w:rsidRPr="004844AE">
        <w:rPr>
          <w:rFonts w:ascii="Times New Roman" w:hAnsi="Times New Roman"/>
          <w:sz w:val="22"/>
          <w:szCs w:val="22"/>
        </w:rPr>
        <w:t>a</w:t>
      </w:r>
      <w:r w:rsidRPr="004844AE">
        <w:rPr>
          <w:rFonts w:ascii="Times New Roman" w:hAnsi="Times New Roman"/>
          <w:sz w:val="22"/>
          <w:szCs w:val="22"/>
        </w:rPr>
        <w:t>cceptance must be issued using the template in Annex</w:t>
      </w:r>
      <w:r w:rsidR="001B55AC" w:rsidRPr="004844AE">
        <w:rPr>
          <w:rFonts w:ascii="Times New Roman" w:hAnsi="Times New Roman"/>
          <w:sz w:val="22"/>
          <w:szCs w:val="22"/>
        </w:rPr>
        <w:t> </w:t>
      </w:r>
      <w:r w:rsidRPr="004844AE">
        <w:rPr>
          <w:rFonts w:ascii="Times New Roman" w:hAnsi="Times New Roman"/>
          <w:sz w:val="22"/>
          <w:szCs w:val="22"/>
        </w:rPr>
        <w:t>C11.</w:t>
      </w:r>
      <w:r w:rsidRPr="003D6B6C">
        <w:rPr>
          <w:rFonts w:ascii="Times New Roman" w:hAnsi="Times New Roman"/>
          <w:sz w:val="22"/>
          <w:szCs w:val="22"/>
        </w:rPr>
        <w:t xml:space="preserve"> </w:t>
      </w:r>
    </w:p>
    <w:p w14:paraId="634BCE04"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6E2B532E" w14:textId="2A826FBF" w:rsidR="00F26110" w:rsidRPr="003A559F" w:rsidRDefault="00F26110" w:rsidP="00F26110">
      <w:pPr>
        <w:spacing w:before="240"/>
        <w:ind w:left="1134" w:hanging="1134"/>
        <w:jc w:val="both"/>
        <w:rPr>
          <w:rFonts w:ascii="Times New Roman" w:hAnsi="Times New Roman"/>
          <w:sz w:val="22"/>
          <w:szCs w:val="22"/>
          <w:highlight w:val="yellow"/>
        </w:rPr>
      </w:pPr>
      <w:bookmarkStart w:id="20" w:name="_Toc119839451"/>
      <w:bookmarkStart w:id="21" w:name="_Toc124934916"/>
      <w:r w:rsidRPr="00F26110">
        <w:rPr>
          <w:rFonts w:ascii="Times New Roman" w:hAnsi="Times New Roman"/>
          <w:sz w:val="22"/>
          <w:szCs w:val="22"/>
        </w:rPr>
        <w:t>32.6</w:t>
      </w:r>
      <w:r w:rsidRPr="00F26110">
        <w:rPr>
          <w:rFonts w:ascii="Times New Roman" w:hAnsi="Times New Roman"/>
          <w:sz w:val="22"/>
          <w:szCs w:val="22"/>
        </w:rPr>
        <w:tab/>
      </w:r>
      <w:r w:rsidR="005F12F0" w:rsidRPr="009C5282">
        <w:rPr>
          <w:rFonts w:ascii="Times New Roman" w:hAnsi="Times New Roman"/>
          <w:sz w:val="22"/>
          <w:szCs w:val="22"/>
          <w:lang w:val="en-US"/>
        </w:rPr>
        <w:t>The Contractor shall warrant that the supplies are new, unused, of the most recent models and incorporate all recent improvements in design and materials. The Contractor shall further warrant that none of the suppliers have any defect arising from d</w:t>
      </w:r>
      <w:r w:rsidR="005F12F0">
        <w:rPr>
          <w:rFonts w:ascii="Times New Roman" w:hAnsi="Times New Roman"/>
          <w:sz w:val="22"/>
          <w:szCs w:val="22"/>
          <w:lang w:val="en-US"/>
        </w:rPr>
        <w:t xml:space="preserve">esign, materials or workmanship - </w:t>
      </w:r>
      <w:r w:rsidRPr="005F12F0">
        <w:rPr>
          <w:rFonts w:ascii="Times New Roman" w:hAnsi="Times New Roman"/>
          <w:sz w:val="22"/>
          <w:szCs w:val="22"/>
        </w:rPr>
        <w:t>commercial warranty</w:t>
      </w:r>
    </w:p>
    <w:p w14:paraId="3DA947B6" w14:textId="6BDF7726" w:rsidR="005F12F0" w:rsidRDefault="00F26110" w:rsidP="005F12F0">
      <w:pPr>
        <w:spacing w:before="240"/>
        <w:ind w:left="1134" w:hanging="1134"/>
        <w:jc w:val="both"/>
        <w:rPr>
          <w:rFonts w:ascii="Times New Roman" w:hAnsi="Times New Roman"/>
          <w:sz w:val="22"/>
          <w:szCs w:val="22"/>
        </w:rPr>
      </w:pPr>
      <w:r w:rsidRPr="005F12F0">
        <w:rPr>
          <w:rFonts w:ascii="Times New Roman" w:hAnsi="Times New Roman"/>
          <w:sz w:val="22"/>
          <w:szCs w:val="22"/>
        </w:rPr>
        <w:t>32.7</w:t>
      </w:r>
      <w:r w:rsidRPr="005F12F0">
        <w:rPr>
          <w:rFonts w:ascii="Times New Roman" w:hAnsi="Times New Roman"/>
          <w:sz w:val="22"/>
          <w:szCs w:val="22"/>
        </w:rPr>
        <w:tab/>
        <w:t>The warranty must remain valid for</w:t>
      </w:r>
      <w:r w:rsidR="005F12F0" w:rsidRPr="005F12F0">
        <w:rPr>
          <w:rFonts w:ascii="Times New Roman" w:hAnsi="Times New Roman"/>
          <w:sz w:val="22"/>
          <w:szCs w:val="22"/>
        </w:rPr>
        <w:t xml:space="preserve"> </w:t>
      </w:r>
      <w:r w:rsidR="005F12F0">
        <w:rPr>
          <w:rFonts w:ascii="Times New Roman" w:hAnsi="Times New Roman"/>
          <w:sz w:val="22"/>
          <w:szCs w:val="22"/>
        </w:rPr>
        <w:t>minimum 2 (two)</w:t>
      </w:r>
      <w:r w:rsidRPr="005F12F0">
        <w:rPr>
          <w:rFonts w:ascii="Times New Roman" w:hAnsi="Times New Roman"/>
          <w:sz w:val="22"/>
          <w:szCs w:val="22"/>
        </w:rPr>
        <w:t xml:space="preserve"> year after provisional acceptance.</w:t>
      </w:r>
      <w:r w:rsidR="005F12F0" w:rsidRPr="005F12F0">
        <w:rPr>
          <w:rFonts w:ascii="Times New Roman" w:hAnsi="Times New Roman"/>
          <w:i/>
          <w:sz w:val="24"/>
          <w:szCs w:val="24"/>
        </w:rPr>
        <w:t xml:space="preserve"> </w:t>
      </w:r>
      <w:r w:rsidR="005F12F0" w:rsidRPr="005F12F0">
        <w:rPr>
          <w:rFonts w:ascii="Times New Roman" w:hAnsi="Times New Roman"/>
          <w:sz w:val="22"/>
          <w:szCs w:val="22"/>
        </w:rPr>
        <w:t xml:space="preserve">Warranty </w:t>
      </w:r>
      <w:r w:rsidR="005F12F0">
        <w:rPr>
          <w:rFonts w:ascii="Times New Roman" w:hAnsi="Times New Roman"/>
          <w:sz w:val="22"/>
          <w:szCs w:val="22"/>
        </w:rPr>
        <w:t>period of the vehicle is</w:t>
      </w:r>
      <w:r w:rsidR="005F12F0" w:rsidRPr="005F12F0">
        <w:rPr>
          <w:rFonts w:ascii="Times New Roman" w:hAnsi="Times New Roman"/>
          <w:sz w:val="22"/>
          <w:szCs w:val="22"/>
        </w:rPr>
        <w:t xml:space="preserve"> at least 3 years or 150 000 km</w:t>
      </w:r>
      <w:r w:rsidR="005F12F0">
        <w:rPr>
          <w:rFonts w:ascii="Times New Roman" w:hAnsi="Times New Roman"/>
          <w:sz w:val="22"/>
          <w:szCs w:val="22"/>
        </w:rPr>
        <w:t>.</w:t>
      </w:r>
    </w:p>
    <w:p w14:paraId="4D31117A" w14:textId="77777777" w:rsidR="0047783A" w:rsidRPr="003D6B6C" w:rsidRDefault="0047783A" w:rsidP="00F26110">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6E785C92"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26110" w:rsidRPr="004844AE">
        <w:rPr>
          <w:rFonts w:ascii="Times New Roman" w:hAnsi="Times New Roman"/>
          <w:sz w:val="22"/>
          <w:szCs w:val="22"/>
        </w:rPr>
        <w:t xml:space="preserve">The after-sales service that the Contractor must provide </w:t>
      </w:r>
      <w:r w:rsidR="00BA107C" w:rsidRPr="004844AE">
        <w:rPr>
          <w:rFonts w:ascii="Times New Roman" w:hAnsi="Times New Roman"/>
          <w:sz w:val="22"/>
          <w:szCs w:val="22"/>
        </w:rPr>
        <w:t>includes</w:t>
      </w:r>
      <w:r w:rsidR="00F26110" w:rsidRPr="004844AE">
        <w:rPr>
          <w:rFonts w:ascii="Times New Roman" w:hAnsi="Times New Roman"/>
          <w:sz w:val="22"/>
          <w:szCs w:val="22"/>
        </w:rPr>
        <w:t xml:space="preserve"> </w:t>
      </w:r>
      <w:r w:rsidR="005A603D" w:rsidRPr="004844AE">
        <w:rPr>
          <w:rFonts w:ascii="Times New Roman" w:hAnsi="Times New Roman"/>
          <w:sz w:val="22"/>
          <w:szCs w:val="22"/>
        </w:rPr>
        <w:t>the remedy and rectification of</w:t>
      </w:r>
      <w:r w:rsidR="00F26110" w:rsidRPr="004844AE">
        <w:rPr>
          <w:rFonts w:ascii="Times New Roman" w:hAnsi="Times New Roman"/>
          <w:sz w:val="22"/>
          <w:szCs w:val="22"/>
        </w:rPr>
        <w:t xml:space="preserve"> any </w:t>
      </w:r>
      <w:r w:rsidR="005A603D" w:rsidRPr="004844AE">
        <w:rPr>
          <w:rFonts w:ascii="Times New Roman" w:hAnsi="Times New Roman"/>
          <w:sz w:val="22"/>
          <w:szCs w:val="22"/>
        </w:rPr>
        <w:t xml:space="preserve">defect, </w:t>
      </w:r>
      <w:r w:rsidR="00F26110" w:rsidRPr="004844AE">
        <w:rPr>
          <w:rFonts w:ascii="Times New Roman" w:hAnsi="Times New Roman"/>
          <w:sz w:val="22"/>
          <w:szCs w:val="22"/>
        </w:rPr>
        <w:t xml:space="preserve">failure and/or damage </w:t>
      </w:r>
      <w:r w:rsidR="005A780F" w:rsidRPr="004844AE">
        <w:rPr>
          <w:rFonts w:ascii="Times New Roman" w:hAnsi="Times New Roman"/>
          <w:sz w:val="22"/>
          <w:szCs w:val="22"/>
        </w:rPr>
        <w:t>of the delivered equipment</w:t>
      </w:r>
      <w:r w:rsidR="005A603D" w:rsidRPr="004844AE">
        <w:rPr>
          <w:rFonts w:ascii="Times New Roman" w:hAnsi="Times New Roman"/>
          <w:sz w:val="22"/>
          <w:szCs w:val="22"/>
        </w:rPr>
        <w:t xml:space="preserve"> within the warranty period specified in Article 32</w:t>
      </w:r>
      <w:r w:rsidR="005A780F" w:rsidRPr="004844AE">
        <w:rPr>
          <w:rFonts w:ascii="Times New Roman" w:hAnsi="Times New Roman"/>
          <w:sz w:val="22"/>
          <w:szCs w:val="22"/>
        </w:rPr>
        <w:t xml:space="preserve">. </w:t>
      </w:r>
      <w:r w:rsidR="005A603D" w:rsidRPr="004844AE">
        <w:rPr>
          <w:rFonts w:ascii="Times New Roman" w:hAnsi="Times New Roman"/>
          <w:sz w:val="22"/>
          <w:szCs w:val="22"/>
        </w:rPr>
        <w:t>On-site inspections of the equipment shall be performed by the Contractor not later than 24 hours after receiving a notification from the Contracting Authority of a failure, defect or damage to the equipment. Any necessary</w:t>
      </w:r>
      <w:r w:rsidR="00F26110" w:rsidRPr="004844AE">
        <w:rPr>
          <w:rFonts w:ascii="Times New Roman" w:hAnsi="Times New Roman"/>
          <w:sz w:val="22"/>
          <w:szCs w:val="22"/>
        </w:rPr>
        <w:t xml:space="preserve"> </w:t>
      </w:r>
      <w:r w:rsidR="005A780F" w:rsidRPr="004844AE">
        <w:rPr>
          <w:rFonts w:ascii="Times New Roman" w:hAnsi="Times New Roman"/>
          <w:sz w:val="22"/>
          <w:szCs w:val="22"/>
        </w:rPr>
        <w:t xml:space="preserve">remedial work </w:t>
      </w:r>
      <w:r w:rsidR="005A603D" w:rsidRPr="004844AE">
        <w:rPr>
          <w:rFonts w:ascii="Times New Roman" w:hAnsi="Times New Roman"/>
          <w:sz w:val="22"/>
          <w:szCs w:val="22"/>
        </w:rPr>
        <w:t xml:space="preserve">by the Contractor </w:t>
      </w:r>
      <w:r w:rsidR="005A780F" w:rsidRPr="004844AE">
        <w:rPr>
          <w:rFonts w:ascii="Times New Roman" w:hAnsi="Times New Roman"/>
          <w:sz w:val="22"/>
          <w:szCs w:val="22"/>
        </w:rPr>
        <w:t xml:space="preserve">shall </w:t>
      </w:r>
      <w:r w:rsidR="005A603D" w:rsidRPr="004844AE">
        <w:rPr>
          <w:rFonts w:ascii="Times New Roman" w:hAnsi="Times New Roman"/>
          <w:sz w:val="22"/>
          <w:szCs w:val="22"/>
        </w:rPr>
        <w:t xml:space="preserve">be </w:t>
      </w:r>
      <w:r w:rsidR="005A780F" w:rsidRPr="004844AE">
        <w:rPr>
          <w:rFonts w:ascii="Times New Roman" w:hAnsi="Times New Roman"/>
          <w:sz w:val="22"/>
          <w:szCs w:val="22"/>
        </w:rPr>
        <w:t>carried out</w:t>
      </w:r>
      <w:r w:rsidR="005A603D" w:rsidRPr="004844AE">
        <w:rPr>
          <w:rFonts w:ascii="Times New Roman" w:hAnsi="Times New Roman"/>
          <w:sz w:val="22"/>
          <w:szCs w:val="22"/>
        </w:rPr>
        <w:t xml:space="preserve"> with due care, expediency and without delay</w:t>
      </w:r>
      <w:r w:rsidR="005A780F" w:rsidRPr="004844AE">
        <w:rPr>
          <w:rFonts w:ascii="Times New Roman" w:hAnsi="Times New Roman"/>
          <w:sz w:val="22"/>
          <w:szCs w:val="22"/>
        </w:rPr>
        <w:t xml:space="preserve"> </w:t>
      </w:r>
      <w:r w:rsidR="00F26110" w:rsidRPr="004844AE">
        <w:rPr>
          <w:rFonts w:ascii="Times New Roman" w:hAnsi="Times New Roman"/>
          <w:sz w:val="22"/>
          <w:szCs w:val="22"/>
        </w:rPr>
        <w:t>and sh</w:t>
      </w:r>
      <w:r w:rsidR="005A780F" w:rsidRPr="004844AE">
        <w:rPr>
          <w:rFonts w:ascii="Times New Roman" w:hAnsi="Times New Roman"/>
          <w:sz w:val="22"/>
          <w:szCs w:val="22"/>
        </w:rPr>
        <w:t>all</w:t>
      </w:r>
      <w:r w:rsidR="00F26110" w:rsidRPr="004844AE">
        <w:rPr>
          <w:rFonts w:ascii="Times New Roman" w:hAnsi="Times New Roman"/>
          <w:sz w:val="22"/>
          <w:szCs w:val="22"/>
        </w:rPr>
        <w:t xml:space="preserve"> result in the removal of such </w:t>
      </w:r>
      <w:r w:rsidR="005A603D" w:rsidRPr="004844AE">
        <w:rPr>
          <w:rFonts w:ascii="Times New Roman" w:hAnsi="Times New Roman"/>
          <w:sz w:val="22"/>
          <w:szCs w:val="22"/>
        </w:rPr>
        <w:t xml:space="preserve">defect, </w:t>
      </w:r>
      <w:r w:rsidR="00F26110" w:rsidRPr="004844AE">
        <w:rPr>
          <w:rFonts w:ascii="Times New Roman" w:hAnsi="Times New Roman"/>
          <w:sz w:val="22"/>
          <w:szCs w:val="22"/>
        </w:rPr>
        <w:t>failure and/or damage.</w:t>
      </w:r>
    </w:p>
    <w:p w14:paraId="1A84326B"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Start w:id="23" w:name="_GoBack"/>
      <w:bookmarkEnd w:id="22"/>
      <w:bookmarkEnd w:id="23"/>
    </w:p>
    <w:p w14:paraId="5C8F0391" w14:textId="1BEBAF8E" w:rsidR="00407C90" w:rsidRPr="003D6B6C" w:rsidRDefault="0047783A" w:rsidP="005A780F">
      <w:pPr>
        <w:spacing w:before="0"/>
        <w:ind w:left="1134" w:hanging="708"/>
        <w:jc w:val="both"/>
        <w:rPr>
          <w:rFonts w:ascii="Times New Roman" w:hAnsi="Times New Roman"/>
          <w:sz w:val="22"/>
          <w:szCs w:val="22"/>
          <w:highlight w:val="yellow"/>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F26110" w:rsidRPr="00F26110">
        <w:rPr>
          <w:rFonts w:ascii="Times New Roman" w:hAnsi="Times New Roman"/>
          <w:sz w:val="22"/>
          <w:szCs w:val="22"/>
        </w:rPr>
        <w:t>Any disputes arising out of or relating to this Contract which cannot be settled otherwise shall be referred to the exclusive jurisdiction of</w:t>
      </w:r>
      <w:r w:rsidR="005A780F">
        <w:rPr>
          <w:rFonts w:ascii="Times New Roman" w:hAnsi="Times New Roman"/>
          <w:sz w:val="22"/>
          <w:szCs w:val="22"/>
        </w:rPr>
        <w:t xml:space="preserve"> the courts in</w:t>
      </w:r>
      <w:r w:rsidR="00F26110" w:rsidRPr="00F26110">
        <w:rPr>
          <w:rFonts w:ascii="Times New Roman" w:hAnsi="Times New Roman"/>
          <w:sz w:val="22"/>
          <w:szCs w:val="22"/>
        </w:rPr>
        <w:t xml:space="preserve"> </w:t>
      </w:r>
      <w:r w:rsidR="005F12F0">
        <w:rPr>
          <w:rFonts w:ascii="Times New Roman" w:hAnsi="Times New Roman"/>
          <w:sz w:val="22"/>
          <w:szCs w:val="22"/>
        </w:rPr>
        <w:t>Serbia</w:t>
      </w:r>
      <w:r w:rsidR="00F26110" w:rsidRPr="00F26110">
        <w:rPr>
          <w:rFonts w:ascii="Times New Roman" w:hAnsi="Times New Roman"/>
          <w:sz w:val="22"/>
          <w:szCs w:val="22"/>
        </w:rPr>
        <w:t xml:space="preserve"> in accordance with the national legislation of the state of the Contracting Authority.</w:t>
      </w:r>
      <w:r w:rsidR="005A780F" w:rsidRPr="003D6B6C">
        <w:rPr>
          <w:rFonts w:ascii="Times New Roman" w:hAnsi="Times New Roman"/>
          <w:sz w:val="22"/>
          <w:szCs w:val="22"/>
          <w:highlight w:val="yellow"/>
        </w:rPr>
        <w:t xml:space="preserve"> </w:t>
      </w:r>
    </w:p>
    <w:p w14:paraId="7588C390" w14:textId="77777777" w:rsidR="00407C90" w:rsidRDefault="00407C90" w:rsidP="00407C90">
      <w:pPr>
        <w:keepNext/>
        <w:keepLines/>
        <w:tabs>
          <w:tab w:val="left" w:pos="1134"/>
        </w:tabs>
        <w:spacing w:before="240"/>
        <w:ind w:left="1134" w:hanging="1134"/>
        <w:rPr>
          <w:rFonts w:ascii="Times New Roman" w:hAnsi="Times New Roman"/>
          <w:b/>
          <w:sz w:val="24"/>
          <w:szCs w:val="24"/>
        </w:rPr>
      </w:pPr>
      <w:r w:rsidRPr="005A780F">
        <w:rPr>
          <w:rFonts w:ascii="Times New Roman" w:hAnsi="Times New Roman"/>
          <w:b/>
          <w:sz w:val="24"/>
          <w:szCs w:val="24"/>
        </w:rPr>
        <w:t>Article 44</w:t>
      </w:r>
      <w:r w:rsidRPr="005A780F">
        <w:rPr>
          <w:rFonts w:ascii="Times New Roman" w:hAnsi="Times New Roman"/>
          <w:b/>
          <w:sz w:val="24"/>
          <w:szCs w:val="24"/>
        </w:rPr>
        <w:tab/>
        <w:t xml:space="preserve">Data </w:t>
      </w:r>
      <w:r w:rsidR="00686E07" w:rsidRPr="005A780F">
        <w:rPr>
          <w:rFonts w:ascii="Times New Roman" w:hAnsi="Times New Roman"/>
          <w:b/>
          <w:sz w:val="24"/>
          <w:szCs w:val="24"/>
        </w:rPr>
        <w:t>p</w:t>
      </w:r>
      <w:r w:rsidRPr="005A780F">
        <w:rPr>
          <w:rFonts w:ascii="Times New Roman" w:hAnsi="Times New Roman"/>
          <w:b/>
          <w:sz w:val="24"/>
          <w:szCs w:val="24"/>
        </w:rPr>
        <w:t>rotection</w:t>
      </w:r>
    </w:p>
    <w:p w14:paraId="1AC36F1D" w14:textId="77777777" w:rsidR="005A780F" w:rsidRPr="005A780F" w:rsidRDefault="005A780F" w:rsidP="005A780F">
      <w:pPr>
        <w:spacing w:before="240"/>
        <w:rPr>
          <w:rFonts w:ascii="Times New Roman" w:hAnsi="Times New Roman"/>
          <w:sz w:val="22"/>
          <w:szCs w:val="22"/>
        </w:rPr>
      </w:pPr>
      <w:r w:rsidRPr="00FB31EF">
        <w:rPr>
          <w:rFonts w:ascii="Times New Roman" w:hAnsi="Times New Roman"/>
          <w:sz w:val="22"/>
          <w:szCs w:val="22"/>
        </w:rPr>
        <w:t>No amendments to the General Conditions shall apply</w:t>
      </w:r>
    </w:p>
    <w:p w14:paraId="568A727E" w14:textId="77777777" w:rsidR="00B605B6" w:rsidRPr="003D6B6C" w:rsidRDefault="00B605B6" w:rsidP="00872DA7">
      <w:pPr>
        <w:pStyle w:val="ListNumber"/>
        <w:numPr>
          <w:ilvl w:val="0"/>
          <w:numId w:val="0"/>
        </w:numPr>
        <w:spacing w:before="240"/>
        <w:ind w:left="1134" w:hanging="1134"/>
        <w:rPr>
          <w:b/>
          <w:szCs w:val="24"/>
        </w:rPr>
      </w:pPr>
      <w:r w:rsidRPr="005A780F">
        <w:rPr>
          <w:b/>
          <w:szCs w:val="24"/>
        </w:rPr>
        <w:t>Article 45</w:t>
      </w:r>
      <w:r w:rsidRPr="005A780F">
        <w:rPr>
          <w:b/>
          <w:szCs w:val="24"/>
        </w:rPr>
        <w:tab/>
        <w:t>Further additional clauses</w:t>
      </w:r>
    </w:p>
    <w:p w14:paraId="18572624" w14:textId="77777777" w:rsidR="00B605B6" w:rsidRDefault="005A780F" w:rsidP="0011156A">
      <w:pPr>
        <w:pStyle w:val="ListNumber"/>
        <w:numPr>
          <w:ilvl w:val="0"/>
          <w:numId w:val="0"/>
        </w:numPr>
        <w:rPr>
          <w:sz w:val="22"/>
          <w:szCs w:val="22"/>
        </w:rPr>
      </w:pPr>
      <w:r w:rsidRPr="005A780F">
        <w:rPr>
          <w:sz w:val="22"/>
          <w:szCs w:val="22"/>
        </w:rPr>
        <w:lastRenderedPageBreak/>
        <w:t>No</w:t>
      </w:r>
      <w:r w:rsidR="00B605B6" w:rsidRPr="005A780F">
        <w:rPr>
          <w:sz w:val="22"/>
          <w:szCs w:val="22"/>
        </w:rPr>
        <w:t xml:space="preserve"> </w:t>
      </w:r>
      <w:r w:rsidRPr="005A780F">
        <w:rPr>
          <w:sz w:val="22"/>
          <w:szCs w:val="22"/>
        </w:rPr>
        <w:t>further additional</w:t>
      </w:r>
      <w:r w:rsidR="00B605B6" w:rsidRPr="005A780F">
        <w:rPr>
          <w:sz w:val="22"/>
          <w:szCs w:val="22"/>
        </w:rPr>
        <w:t xml:space="preserve"> </w:t>
      </w:r>
      <w:r w:rsidR="00B605B6" w:rsidRPr="00FB31EF">
        <w:rPr>
          <w:sz w:val="22"/>
          <w:szCs w:val="22"/>
        </w:rPr>
        <w:t>clauses</w:t>
      </w:r>
      <w:r w:rsidRPr="00FB31EF">
        <w:rPr>
          <w:sz w:val="22"/>
          <w:szCs w:val="22"/>
        </w:rPr>
        <w:t xml:space="preserve"> to the General Conditions shall be added.</w:t>
      </w:r>
      <w:r w:rsidR="00B605B6" w:rsidRPr="005A780F">
        <w:rPr>
          <w:sz w:val="22"/>
          <w:szCs w:val="22"/>
        </w:rPr>
        <w:t xml:space="preserve"> </w:t>
      </w:r>
    </w:p>
    <w:p w14:paraId="625EE8CD"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11"/>
      <w:footerReference w:type="even" r:id="rId12"/>
      <w:footerReference w:type="default" r:id="rId13"/>
      <w:footerReference w:type="first" r:id="rId14"/>
      <w:footnotePr>
        <w:numRestart w:val="eachPage"/>
      </w:footnotePr>
      <w:pgSz w:w="11906" w:h="16838"/>
      <w:pgMar w:top="1134" w:right="1418" w:bottom="993" w:left="1701" w:header="720" w:footer="313" w:gutter="56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AE0A6" w14:textId="77777777" w:rsidR="00BC1868" w:rsidRPr="006A5F84" w:rsidRDefault="00BC1868">
      <w:r w:rsidRPr="006A5F84">
        <w:separator/>
      </w:r>
    </w:p>
  </w:endnote>
  <w:endnote w:type="continuationSeparator" w:id="0">
    <w:p w14:paraId="1E12B61E" w14:textId="77777777" w:rsidR="00BC1868" w:rsidRPr="006A5F84" w:rsidRDefault="00BC186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7DA1D" w14:textId="77777777" w:rsidR="00117ADA" w:rsidRDefault="006C0AB8"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14:paraId="16C74941"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B7FD4" w14:textId="08CC6154"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6C0AB8"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6C0AB8" w:rsidRPr="009423FB">
      <w:rPr>
        <w:rStyle w:val="PageNumber"/>
        <w:rFonts w:ascii="Times New Roman" w:hAnsi="Times New Roman"/>
        <w:sz w:val="18"/>
        <w:szCs w:val="18"/>
      </w:rPr>
      <w:fldChar w:fldCharType="separate"/>
    </w:r>
    <w:r w:rsidR="00550823">
      <w:rPr>
        <w:rStyle w:val="PageNumber"/>
        <w:rFonts w:ascii="Times New Roman" w:hAnsi="Times New Roman"/>
        <w:noProof/>
        <w:sz w:val="18"/>
        <w:szCs w:val="18"/>
        <w:lang w:val="en-GB"/>
      </w:rPr>
      <w:t>6</w:t>
    </w:r>
    <w:r w:rsidR="006C0AB8"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6C0AB8"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6C0AB8" w:rsidRPr="009423FB">
      <w:rPr>
        <w:rStyle w:val="PageNumber"/>
        <w:rFonts w:ascii="Times New Roman" w:hAnsi="Times New Roman"/>
        <w:sz w:val="18"/>
        <w:szCs w:val="18"/>
      </w:rPr>
      <w:fldChar w:fldCharType="separate"/>
    </w:r>
    <w:r w:rsidR="00550823">
      <w:rPr>
        <w:rStyle w:val="PageNumber"/>
        <w:rFonts w:ascii="Times New Roman" w:hAnsi="Times New Roman"/>
        <w:noProof/>
        <w:sz w:val="18"/>
        <w:szCs w:val="18"/>
        <w:lang w:val="en-GB"/>
      </w:rPr>
      <w:t>6</w:t>
    </w:r>
    <w:r w:rsidR="006C0AB8" w:rsidRPr="009423FB">
      <w:rPr>
        <w:rStyle w:val="PageNumber"/>
        <w:rFonts w:ascii="Times New Roman" w:hAnsi="Times New Roman"/>
        <w:sz w:val="18"/>
        <w:szCs w:val="18"/>
      </w:rPr>
      <w:fldChar w:fldCharType="end"/>
    </w:r>
  </w:p>
  <w:p w14:paraId="1FB3C827" w14:textId="77777777" w:rsidR="00117ADA" w:rsidRPr="007E36E3" w:rsidRDefault="006C0AB8"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62FA4" w14:textId="77777777" w:rsidR="00117ADA" w:rsidRPr="006A5F84" w:rsidRDefault="006C0AB8"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14:paraId="04AE6DEA"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076CB" w14:textId="77777777" w:rsidR="00BC1868" w:rsidRPr="006A5F84" w:rsidRDefault="00BC1868">
      <w:r w:rsidRPr="006A5F84">
        <w:separator/>
      </w:r>
    </w:p>
  </w:footnote>
  <w:footnote w:type="continuationSeparator" w:id="0">
    <w:p w14:paraId="4BBC689D" w14:textId="77777777" w:rsidR="00BC1868" w:rsidRPr="006A5F84" w:rsidRDefault="00BC1868">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19AC4" w14:textId="62CCB02F" w:rsidR="0020604F" w:rsidRDefault="00777385" w:rsidP="0020604F">
    <w:pPr>
      <w:pStyle w:val="Header"/>
    </w:pPr>
    <w:r>
      <w:rPr>
        <w:noProof/>
        <w:lang w:val="en-US"/>
      </w:rPr>
      <w:drawing>
        <wp:anchor distT="0" distB="0" distL="114300" distR="114300" simplePos="0" relativeHeight="251659264" behindDoc="1" locked="0" layoutInCell="1" allowOverlap="1" wp14:anchorId="7246DE2B" wp14:editId="45055C9A">
          <wp:simplePos x="0" y="0"/>
          <wp:positionH relativeFrom="column">
            <wp:posOffset>2152842</wp:posOffset>
          </wp:positionH>
          <wp:positionV relativeFrom="paragraph">
            <wp:posOffset>123190</wp:posOffset>
          </wp:positionV>
          <wp:extent cx="3179445" cy="739140"/>
          <wp:effectExtent l="0" t="0" r="1905" b="3810"/>
          <wp:wrapTight wrapText="bothSides">
            <wp:wrapPolygon edited="0">
              <wp:start x="0" y="0"/>
              <wp:lineTo x="0" y="21155"/>
              <wp:lineTo x="21484" y="21155"/>
              <wp:lineTo x="21484"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9445" cy="739140"/>
                  </a:xfrm>
                  <a:prstGeom prst="rect">
                    <a:avLst/>
                  </a:prstGeom>
                  <a:noFill/>
                </pic:spPr>
              </pic:pic>
            </a:graphicData>
          </a:graphic>
        </wp:anchor>
      </w:drawing>
    </w:r>
    <w:r w:rsidR="00E21833">
      <w:rPr>
        <w:noProof/>
        <w:lang w:val="en-US"/>
      </w:rPr>
      <w:drawing>
        <wp:anchor distT="0" distB="0" distL="114300" distR="114300" simplePos="0" relativeHeight="251657216" behindDoc="0" locked="0" layoutInCell="1" allowOverlap="1" wp14:anchorId="6F78F39B" wp14:editId="7F26A0D9">
          <wp:simplePos x="0" y="0"/>
          <wp:positionH relativeFrom="column">
            <wp:posOffset>-635</wp:posOffset>
          </wp:positionH>
          <wp:positionV relativeFrom="paragraph">
            <wp:posOffset>187960</wp:posOffset>
          </wp:positionV>
          <wp:extent cx="1044575" cy="702310"/>
          <wp:effectExtent l="0" t="0" r="3175" b="2540"/>
          <wp:wrapSquare wrapText="bothSides"/>
          <wp:docPr id="3" name="Picture 23" descr="euun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uun0001.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4575" cy="702310"/>
                  </a:xfrm>
                  <a:prstGeom prst="rect">
                    <a:avLst/>
                  </a:prstGeom>
                  <a:noFill/>
                </pic:spPr>
              </pic:pic>
            </a:graphicData>
          </a:graphic>
        </wp:anchor>
      </w:drawing>
    </w:r>
  </w:p>
  <w:p w14:paraId="0CFB5EE5" w14:textId="77777777" w:rsidR="0020604F" w:rsidRDefault="0020604F" w:rsidP="0020604F">
    <w:pPr>
      <w:pStyle w:val="Header"/>
    </w:pPr>
  </w:p>
  <w:p w14:paraId="2755E106" w14:textId="24F891AE" w:rsidR="0020604F" w:rsidRDefault="0020604F" w:rsidP="006A144D">
    <w:pPr>
      <w:spacing w:before="0" w:after="0"/>
      <w:rPr>
        <w:rFonts w:ascii="Times New Roman" w:hAnsi="Times New Roman"/>
        <w:b/>
        <w:lang w:val="en-US"/>
      </w:rPr>
    </w:pPr>
  </w:p>
  <w:p w14:paraId="24A65B3A" w14:textId="77777777" w:rsidR="0020604F" w:rsidRDefault="002060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4C00F0"/>
    <w:multiLevelType w:val="hybridMultilevel"/>
    <w:tmpl w:val="CD443868"/>
    <w:lvl w:ilvl="0" w:tplc="2034B2C6">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8C1D2E"/>
    <w:multiLevelType w:val="hybridMultilevel"/>
    <w:tmpl w:val="ED36B436"/>
    <w:lvl w:ilvl="0" w:tplc="8AD81092">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4"/>
  </w:num>
  <w:num w:numId="3">
    <w:abstractNumId w:val="10"/>
  </w:num>
  <w:num w:numId="4">
    <w:abstractNumId w:val="13"/>
  </w:num>
  <w:num w:numId="5">
    <w:abstractNumId w:val="26"/>
  </w:num>
  <w:num w:numId="6">
    <w:abstractNumId w:val="8"/>
  </w:num>
  <w:num w:numId="7">
    <w:abstractNumId w:val="4"/>
  </w:num>
  <w:num w:numId="8">
    <w:abstractNumId w:val="1"/>
  </w:num>
  <w:num w:numId="9">
    <w:abstractNumId w:val="14"/>
  </w:num>
  <w:num w:numId="10">
    <w:abstractNumId w:val="3"/>
  </w:num>
  <w:num w:numId="11">
    <w:abstractNumId w:val="22"/>
  </w:num>
  <w:num w:numId="12">
    <w:abstractNumId w:val="12"/>
  </w:num>
  <w:num w:numId="13">
    <w:abstractNumId w:val="6"/>
  </w:num>
  <w:num w:numId="14">
    <w:abstractNumId w:val="19"/>
  </w:num>
  <w:num w:numId="15">
    <w:abstractNumId w:val="20"/>
  </w:num>
  <w:num w:numId="16">
    <w:abstractNumId w:val="7"/>
  </w:num>
  <w:num w:numId="17">
    <w:abstractNumId w:val="16"/>
  </w:num>
  <w:num w:numId="18">
    <w:abstractNumId w:val="9"/>
  </w:num>
  <w:num w:numId="19">
    <w:abstractNumId w:val="2"/>
  </w:num>
  <w:num w:numId="20">
    <w:abstractNumId w:val="23"/>
  </w:num>
  <w:num w:numId="21">
    <w:abstractNumId w:val="17"/>
  </w:num>
  <w:num w:numId="22">
    <w:abstractNumId w:val="15"/>
  </w:num>
  <w:num w:numId="23">
    <w:abstractNumId w:val="0"/>
  </w:num>
  <w:num w:numId="24">
    <w:abstractNumId w:val="21"/>
  </w:num>
  <w:num w:numId="25">
    <w:abstractNumId w:val="18"/>
  </w:num>
  <w:num w:numId="2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3F63"/>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51F1"/>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A54"/>
    <w:rsid w:val="00121DE4"/>
    <w:rsid w:val="00125588"/>
    <w:rsid w:val="0012677D"/>
    <w:rsid w:val="001268B7"/>
    <w:rsid w:val="001273A0"/>
    <w:rsid w:val="001302A7"/>
    <w:rsid w:val="001320DF"/>
    <w:rsid w:val="00136258"/>
    <w:rsid w:val="00137CE0"/>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2ABC"/>
    <w:rsid w:val="001C709F"/>
    <w:rsid w:val="001C75B0"/>
    <w:rsid w:val="001D0532"/>
    <w:rsid w:val="001D1EB9"/>
    <w:rsid w:val="001D20C7"/>
    <w:rsid w:val="001D339B"/>
    <w:rsid w:val="001E2362"/>
    <w:rsid w:val="001E4648"/>
    <w:rsid w:val="001F410B"/>
    <w:rsid w:val="001F5048"/>
    <w:rsid w:val="001F5421"/>
    <w:rsid w:val="00200A60"/>
    <w:rsid w:val="002012E1"/>
    <w:rsid w:val="0020604F"/>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479C8"/>
    <w:rsid w:val="0025137A"/>
    <w:rsid w:val="002543D5"/>
    <w:rsid w:val="002560BB"/>
    <w:rsid w:val="002561C8"/>
    <w:rsid w:val="00256304"/>
    <w:rsid w:val="00256CB2"/>
    <w:rsid w:val="00260518"/>
    <w:rsid w:val="0026542C"/>
    <w:rsid w:val="00271700"/>
    <w:rsid w:val="00272A7B"/>
    <w:rsid w:val="00277BEB"/>
    <w:rsid w:val="0028364A"/>
    <w:rsid w:val="00283AC4"/>
    <w:rsid w:val="00290561"/>
    <w:rsid w:val="00292C4A"/>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3613"/>
    <w:rsid w:val="002E5532"/>
    <w:rsid w:val="002F0BB0"/>
    <w:rsid w:val="002F1222"/>
    <w:rsid w:val="00322263"/>
    <w:rsid w:val="00324259"/>
    <w:rsid w:val="0032469B"/>
    <w:rsid w:val="00326A9F"/>
    <w:rsid w:val="003308C6"/>
    <w:rsid w:val="0033212F"/>
    <w:rsid w:val="003323F5"/>
    <w:rsid w:val="003330F8"/>
    <w:rsid w:val="00335E06"/>
    <w:rsid w:val="0033780E"/>
    <w:rsid w:val="003409B8"/>
    <w:rsid w:val="003439C4"/>
    <w:rsid w:val="00347B7E"/>
    <w:rsid w:val="003502E9"/>
    <w:rsid w:val="00351351"/>
    <w:rsid w:val="00360344"/>
    <w:rsid w:val="003613D2"/>
    <w:rsid w:val="00361AE1"/>
    <w:rsid w:val="003620DD"/>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A559F"/>
    <w:rsid w:val="003C084D"/>
    <w:rsid w:val="003C7266"/>
    <w:rsid w:val="003D2078"/>
    <w:rsid w:val="003D3CAA"/>
    <w:rsid w:val="003D625C"/>
    <w:rsid w:val="003D6B6C"/>
    <w:rsid w:val="003D7611"/>
    <w:rsid w:val="003E7C71"/>
    <w:rsid w:val="003F2FA4"/>
    <w:rsid w:val="003F3B51"/>
    <w:rsid w:val="003F5FA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844AE"/>
    <w:rsid w:val="0049088E"/>
    <w:rsid w:val="0049293D"/>
    <w:rsid w:val="00494168"/>
    <w:rsid w:val="004A0140"/>
    <w:rsid w:val="004A101E"/>
    <w:rsid w:val="004A6563"/>
    <w:rsid w:val="004A7ED9"/>
    <w:rsid w:val="004B56E1"/>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370"/>
    <w:rsid w:val="00515D85"/>
    <w:rsid w:val="00516552"/>
    <w:rsid w:val="0052175F"/>
    <w:rsid w:val="00530948"/>
    <w:rsid w:val="0053480C"/>
    <w:rsid w:val="00535826"/>
    <w:rsid w:val="00536B09"/>
    <w:rsid w:val="00536B4A"/>
    <w:rsid w:val="00537189"/>
    <w:rsid w:val="00550823"/>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03D"/>
    <w:rsid w:val="005A6C0F"/>
    <w:rsid w:val="005A780F"/>
    <w:rsid w:val="005B0129"/>
    <w:rsid w:val="005B083F"/>
    <w:rsid w:val="005B2018"/>
    <w:rsid w:val="005B3CAB"/>
    <w:rsid w:val="005C0EA1"/>
    <w:rsid w:val="005C36B8"/>
    <w:rsid w:val="005D0163"/>
    <w:rsid w:val="005D03AA"/>
    <w:rsid w:val="005D05B0"/>
    <w:rsid w:val="005D72F7"/>
    <w:rsid w:val="005F12F0"/>
    <w:rsid w:val="005F3C51"/>
    <w:rsid w:val="005F62D0"/>
    <w:rsid w:val="00602210"/>
    <w:rsid w:val="00611A73"/>
    <w:rsid w:val="006219A1"/>
    <w:rsid w:val="00623AB3"/>
    <w:rsid w:val="006311FE"/>
    <w:rsid w:val="0063123B"/>
    <w:rsid w:val="00633829"/>
    <w:rsid w:val="00636E8F"/>
    <w:rsid w:val="00637C8F"/>
    <w:rsid w:val="006408AC"/>
    <w:rsid w:val="00640D24"/>
    <w:rsid w:val="00641F80"/>
    <w:rsid w:val="00642E75"/>
    <w:rsid w:val="00643CCF"/>
    <w:rsid w:val="00655A60"/>
    <w:rsid w:val="00661B3C"/>
    <w:rsid w:val="0066519D"/>
    <w:rsid w:val="00670223"/>
    <w:rsid w:val="00677500"/>
    <w:rsid w:val="0068247E"/>
    <w:rsid w:val="00684801"/>
    <w:rsid w:val="006858D9"/>
    <w:rsid w:val="00686ACD"/>
    <w:rsid w:val="00686E07"/>
    <w:rsid w:val="006917B2"/>
    <w:rsid w:val="00692095"/>
    <w:rsid w:val="00695007"/>
    <w:rsid w:val="006A144D"/>
    <w:rsid w:val="006A5F84"/>
    <w:rsid w:val="006B0AB1"/>
    <w:rsid w:val="006B145B"/>
    <w:rsid w:val="006C0AB8"/>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151FE"/>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385"/>
    <w:rsid w:val="00777E99"/>
    <w:rsid w:val="007858B9"/>
    <w:rsid w:val="00792A1B"/>
    <w:rsid w:val="00794EE6"/>
    <w:rsid w:val="00797C04"/>
    <w:rsid w:val="007A0045"/>
    <w:rsid w:val="007A1101"/>
    <w:rsid w:val="007A3D34"/>
    <w:rsid w:val="007A6AF5"/>
    <w:rsid w:val="007B0030"/>
    <w:rsid w:val="007B4853"/>
    <w:rsid w:val="007B65DB"/>
    <w:rsid w:val="007C0BDD"/>
    <w:rsid w:val="007C1656"/>
    <w:rsid w:val="007C75E0"/>
    <w:rsid w:val="007D5FA2"/>
    <w:rsid w:val="007D752C"/>
    <w:rsid w:val="007E0CD5"/>
    <w:rsid w:val="007E2ED8"/>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18B7"/>
    <w:rsid w:val="0086688D"/>
    <w:rsid w:val="00866B17"/>
    <w:rsid w:val="00870FD6"/>
    <w:rsid w:val="00872DA7"/>
    <w:rsid w:val="008733D3"/>
    <w:rsid w:val="00876589"/>
    <w:rsid w:val="008766C4"/>
    <w:rsid w:val="008808CB"/>
    <w:rsid w:val="0088419E"/>
    <w:rsid w:val="008847D1"/>
    <w:rsid w:val="00884DDE"/>
    <w:rsid w:val="00885882"/>
    <w:rsid w:val="008859E6"/>
    <w:rsid w:val="008870C9"/>
    <w:rsid w:val="0089085F"/>
    <w:rsid w:val="008923B0"/>
    <w:rsid w:val="00892CE9"/>
    <w:rsid w:val="008934F5"/>
    <w:rsid w:val="008A048D"/>
    <w:rsid w:val="008A0660"/>
    <w:rsid w:val="008A0745"/>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3D8"/>
    <w:rsid w:val="0093582A"/>
    <w:rsid w:val="009372A3"/>
    <w:rsid w:val="0094670B"/>
    <w:rsid w:val="00950B0C"/>
    <w:rsid w:val="009653F8"/>
    <w:rsid w:val="0097513D"/>
    <w:rsid w:val="00976E1E"/>
    <w:rsid w:val="00980A42"/>
    <w:rsid w:val="00986B1E"/>
    <w:rsid w:val="009976B3"/>
    <w:rsid w:val="009A0E33"/>
    <w:rsid w:val="009A3792"/>
    <w:rsid w:val="009A3A53"/>
    <w:rsid w:val="009A4F18"/>
    <w:rsid w:val="009A6E12"/>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313D2"/>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583"/>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6D73"/>
    <w:rsid w:val="00B576E1"/>
    <w:rsid w:val="00B57BB8"/>
    <w:rsid w:val="00B605B6"/>
    <w:rsid w:val="00B61CED"/>
    <w:rsid w:val="00B63280"/>
    <w:rsid w:val="00B6531E"/>
    <w:rsid w:val="00B70C0E"/>
    <w:rsid w:val="00B7329A"/>
    <w:rsid w:val="00B75123"/>
    <w:rsid w:val="00B80DE8"/>
    <w:rsid w:val="00B8161D"/>
    <w:rsid w:val="00B84EBC"/>
    <w:rsid w:val="00B90A17"/>
    <w:rsid w:val="00B90C14"/>
    <w:rsid w:val="00B9316C"/>
    <w:rsid w:val="00B965CD"/>
    <w:rsid w:val="00B9691D"/>
    <w:rsid w:val="00BA107C"/>
    <w:rsid w:val="00BA3081"/>
    <w:rsid w:val="00BA3B1A"/>
    <w:rsid w:val="00BA70CB"/>
    <w:rsid w:val="00BB2075"/>
    <w:rsid w:val="00BB56D3"/>
    <w:rsid w:val="00BC0A51"/>
    <w:rsid w:val="00BC1868"/>
    <w:rsid w:val="00BC3B75"/>
    <w:rsid w:val="00BC3D17"/>
    <w:rsid w:val="00BC6222"/>
    <w:rsid w:val="00BC743F"/>
    <w:rsid w:val="00BD1306"/>
    <w:rsid w:val="00BD19BA"/>
    <w:rsid w:val="00BD201F"/>
    <w:rsid w:val="00BD2F43"/>
    <w:rsid w:val="00BD3371"/>
    <w:rsid w:val="00BD72C6"/>
    <w:rsid w:val="00BD7957"/>
    <w:rsid w:val="00BE3FDF"/>
    <w:rsid w:val="00BF1A9A"/>
    <w:rsid w:val="00C12AF0"/>
    <w:rsid w:val="00C13C29"/>
    <w:rsid w:val="00C1524D"/>
    <w:rsid w:val="00C17310"/>
    <w:rsid w:val="00C20179"/>
    <w:rsid w:val="00C20F71"/>
    <w:rsid w:val="00C302E1"/>
    <w:rsid w:val="00C3235B"/>
    <w:rsid w:val="00C33DA6"/>
    <w:rsid w:val="00C34E40"/>
    <w:rsid w:val="00C41328"/>
    <w:rsid w:val="00C41919"/>
    <w:rsid w:val="00C45D2B"/>
    <w:rsid w:val="00C52305"/>
    <w:rsid w:val="00C61312"/>
    <w:rsid w:val="00C70783"/>
    <w:rsid w:val="00C70BA4"/>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4F6D"/>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549F"/>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B7A"/>
    <w:rsid w:val="00D92D6A"/>
    <w:rsid w:val="00D93DB5"/>
    <w:rsid w:val="00D979C6"/>
    <w:rsid w:val="00DA4AB8"/>
    <w:rsid w:val="00DA7B72"/>
    <w:rsid w:val="00DC50E2"/>
    <w:rsid w:val="00DC54A0"/>
    <w:rsid w:val="00DC6C9C"/>
    <w:rsid w:val="00DD0624"/>
    <w:rsid w:val="00DD13B0"/>
    <w:rsid w:val="00DD2B6E"/>
    <w:rsid w:val="00DD5838"/>
    <w:rsid w:val="00DE13B8"/>
    <w:rsid w:val="00DE7055"/>
    <w:rsid w:val="00DE71AB"/>
    <w:rsid w:val="00DF1F8E"/>
    <w:rsid w:val="00DF7145"/>
    <w:rsid w:val="00DF7327"/>
    <w:rsid w:val="00DF7EE0"/>
    <w:rsid w:val="00E0295D"/>
    <w:rsid w:val="00E0396B"/>
    <w:rsid w:val="00E10544"/>
    <w:rsid w:val="00E13CDE"/>
    <w:rsid w:val="00E14817"/>
    <w:rsid w:val="00E17269"/>
    <w:rsid w:val="00E21833"/>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6110"/>
    <w:rsid w:val="00F30624"/>
    <w:rsid w:val="00F33149"/>
    <w:rsid w:val="00F33605"/>
    <w:rsid w:val="00F33A99"/>
    <w:rsid w:val="00F355C1"/>
    <w:rsid w:val="00F35D21"/>
    <w:rsid w:val="00F4288C"/>
    <w:rsid w:val="00F4528C"/>
    <w:rsid w:val="00F460CA"/>
    <w:rsid w:val="00F51D3D"/>
    <w:rsid w:val="00F53D94"/>
    <w:rsid w:val="00F56D4C"/>
    <w:rsid w:val="00F60098"/>
    <w:rsid w:val="00F63B79"/>
    <w:rsid w:val="00F658F3"/>
    <w:rsid w:val="00F671B9"/>
    <w:rsid w:val="00F676D0"/>
    <w:rsid w:val="00F67C74"/>
    <w:rsid w:val="00F70353"/>
    <w:rsid w:val="00F71FFA"/>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1EF"/>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BAD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rsid w:val="006C0AB8"/>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6C0AB8"/>
    <w:pPr>
      <w:keepNext/>
      <w:outlineLvl w:val="1"/>
    </w:pPr>
    <w:rPr>
      <w:lang w:val="fr-BE"/>
    </w:rPr>
  </w:style>
  <w:style w:type="paragraph" w:styleId="Heading3">
    <w:name w:val="heading 3"/>
    <w:basedOn w:val="Normal"/>
    <w:next w:val="Normal"/>
    <w:link w:val="Heading3Char"/>
    <w:qFormat/>
    <w:rsid w:val="006C0AB8"/>
    <w:pPr>
      <w:keepNext/>
      <w:framePr w:hSpace="181" w:vSpace="181" w:wrap="auto" w:vAnchor="text" w:hAnchor="text" w:y="1"/>
      <w:outlineLvl w:val="2"/>
    </w:pPr>
  </w:style>
  <w:style w:type="paragraph" w:styleId="Heading4">
    <w:name w:val="heading 4"/>
    <w:basedOn w:val="Normal"/>
    <w:next w:val="Normal"/>
    <w:link w:val="Heading4Char"/>
    <w:qFormat/>
    <w:rsid w:val="006C0AB8"/>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6C0AB8"/>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6C0AB8"/>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6C0AB8"/>
    <w:pPr>
      <w:numPr>
        <w:ilvl w:val="6"/>
        <w:numId w:val="2"/>
      </w:numPr>
      <w:spacing w:before="240" w:after="60"/>
      <w:outlineLvl w:val="6"/>
    </w:pPr>
    <w:rPr>
      <w:lang w:val="sv-SE"/>
    </w:rPr>
  </w:style>
  <w:style w:type="paragraph" w:styleId="Heading8">
    <w:name w:val="heading 8"/>
    <w:basedOn w:val="Normal"/>
    <w:next w:val="Normal"/>
    <w:link w:val="Heading8Char"/>
    <w:qFormat/>
    <w:rsid w:val="006C0AB8"/>
    <w:pPr>
      <w:numPr>
        <w:ilvl w:val="7"/>
        <w:numId w:val="2"/>
      </w:numPr>
      <w:spacing w:before="240" w:after="60"/>
      <w:outlineLvl w:val="7"/>
    </w:pPr>
    <w:rPr>
      <w:i/>
      <w:lang w:val="sv-SE"/>
    </w:rPr>
  </w:style>
  <w:style w:type="paragraph" w:styleId="Heading9">
    <w:name w:val="heading 9"/>
    <w:basedOn w:val="Normal"/>
    <w:next w:val="Normal"/>
    <w:link w:val="Heading9Char"/>
    <w:qFormat/>
    <w:rsid w:val="006C0AB8"/>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C0AB8"/>
    <w:pPr>
      <w:jc w:val="center"/>
    </w:pPr>
    <w:rPr>
      <w:b/>
      <w:sz w:val="28"/>
      <w:lang w:val="fr-BE"/>
    </w:rPr>
  </w:style>
  <w:style w:type="paragraph" w:styleId="Subtitle">
    <w:name w:val="Subtitle"/>
    <w:basedOn w:val="Normal"/>
    <w:link w:val="SubtitleChar"/>
    <w:qFormat/>
    <w:rsid w:val="006C0AB8"/>
    <w:pPr>
      <w:jc w:val="center"/>
    </w:pPr>
    <w:rPr>
      <w:b/>
      <w:sz w:val="28"/>
      <w:lang w:val="fr-BE"/>
    </w:rPr>
  </w:style>
  <w:style w:type="paragraph" w:styleId="BodyTextIndent">
    <w:name w:val="Body Text Indent"/>
    <w:basedOn w:val="Normal"/>
    <w:link w:val="BodyTextIndentChar"/>
    <w:rsid w:val="006C0AB8"/>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6C0AB8"/>
    <w:rPr>
      <w:lang w:val="sv-SE"/>
    </w:rPr>
  </w:style>
  <w:style w:type="paragraph" w:styleId="BodyTextIndent2">
    <w:name w:val="Body Text Indent 2"/>
    <w:basedOn w:val="Normal"/>
    <w:link w:val="BodyTextIndent2Char"/>
    <w:rsid w:val="006C0AB8"/>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6C0AB8"/>
    <w:pPr>
      <w:tabs>
        <w:tab w:val="left" w:pos="1276"/>
      </w:tabs>
      <w:ind w:left="1276" w:hanging="425"/>
      <w:jc w:val="both"/>
    </w:pPr>
    <w:rPr>
      <w:sz w:val="24"/>
      <w:lang w:val="sv-SE"/>
    </w:rPr>
  </w:style>
  <w:style w:type="paragraph" w:customStyle="1" w:styleId="Text3">
    <w:name w:val="Text 3"/>
    <w:basedOn w:val="Normal"/>
    <w:rsid w:val="006C0AB8"/>
    <w:pPr>
      <w:tabs>
        <w:tab w:val="left" w:pos="2302"/>
      </w:tabs>
      <w:spacing w:after="240"/>
      <w:ind w:left="1202"/>
      <w:jc w:val="both"/>
    </w:pPr>
    <w:rPr>
      <w:sz w:val="24"/>
    </w:rPr>
  </w:style>
  <w:style w:type="paragraph" w:styleId="Header">
    <w:name w:val="header"/>
    <w:basedOn w:val="Normal"/>
    <w:link w:val="HeaderChar"/>
    <w:rsid w:val="006C0AB8"/>
    <w:pPr>
      <w:tabs>
        <w:tab w:val="center" w:pos="4320"/>
        <w:tab w:val="right" w:pos="8640"/>
      </w:tabs>
    </w:pPr>
    <w:rPr>
      <w:lang w:val="sv-SE"/>
    </w:rPr>
  </w:style>
  <w:style w:type="paragraph" w:styleId="Footer">
    <w:name w:val="footer"/>
    <w:basedOn w:val="Normal"/>
    <w:link w:val="FooterChar"/>
    <w:uiPriority w:val="99"/>
    <w:rsid w:val="006C0AB8"/>
    <w:pPr>
      <w:tabs>
        <w:tab w:val="center" w:pos="4320"/>
        <w:tab w:val="right" w:pos="8640"/>
      </w:tabs>
    </w:pPr>
    <w:rPr>
      <w:lang w:val="sv-SE"/>
    </w:rPr>
  </w:style>
  <w:style w:type="character" w:styleId="PageNumber">
    <w:name w:val="page number"/>
    <w:basedOn w:val="DefaultParagraphFont"/>
    <w:rsid w:val="006C0AB8"/>
  </w:style>
  <w:style w:type="paragraph" w:styleId="BodyText3">
    <w:name w:val="Body Text 3"/>
    <w:basedOn w:val="Normal"/>
    <w:link w:val="BodyText3Char"/>
    <w:rsid w:val="006C0AB8"/>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C0AB8"/>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sid w:val="006C0AB8"/>
    <w:rPr>
      <w:vertAlign w:val="superscript"/>
    </w:rPr>
  </w:style>
  <w:style w:type="paragraph" w:styleId="DocumentMap">
    <w:name w:val="Document Map"/>
    <w:basedOn w:val="Normal"/>
    <w:link w:val="DocumentMapChar"/>
    <w:semiHidden/>
    <w:rsid w:val="006C0AB8"/>
    <w:pPr>
      <w:shd w:val="clear" w:color="auto" w:fill="000080"/>
    </w:pPr>
    <w:rPr>
      <w:sz w:val="24"/>
      <w:lang w:val="fr-FR"/>
    </w:rPr>
  </w:style>
  <w:style w:type="paragraph" w:customStyle="1" w:styleId="bulletsub">
    <w:name w:val="bullet_sub"/>
    <w:basedOn w:val="Normal"/>
    <w:rsid w:val="006C0AB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C0AB8"/>
    <w:pPr>
      <w:spacing w:after="240"/>
      <w:jc w:val="center"/>
    </w:pPr>
    <w:rPr>
      <w:b/>
      <w:sz w:val="40"/>
    </w:rPr>
  </w:style>
  <w:style w:type="paragraph" w:customStyle="1" w:styleId="SubTitle2">
    <w:name w:val="SubTitle 2"/>
    <w:basedOn w:val="Normal"/>
    <w:rsid w:val="006C0AB8"/>
    <w:pPr>
      <w:spacing w:after="240"/>
      <w:jc w:val="center"/>
    </w:pPr>
    <w:rPr>
      <w:b/>
      <w:sz w:val="32"/>
    </w:rPr>
  </w:style>
  <w:style w:type="paragraph" w:customStyle="1" w:styleId="Annexetitle">
    <w:name w:val="Annexe_title"/>
    <w:basedOn w:val="Heading1"/>
    <w:next w:val="Normal"/>
    <w:autoRedefine/>
    <w:rsid w:val="006C0AB8"/>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6C0AB8"/>
    <w:pPr>
      <w:keepNext/>
      <w:widowControl w:val="0"/>
      <w:tabs>
        <w:tab w:val="num" w:pos="992"/>
      </w:tabs>
      <w:ind w:left="992" w:hanging="992"/>
    </w:pPr>
    <w:rPr>
      <w:b/>
      <w:sz w:val="18"/>
      <w:lang w:val="fr-FR"/>
    </w:rPr>
  </w:style>
  <w:style w:type="paragraph" w:customStyle="1" w:styleId="titlefront">
    <w:name w:val="title_front"/>
    <w:basedOn w:val="Normal"/>
    <w:rsid w:val="006C0AB8"/>
    <w:pPr>
      <w:spacing w:before="240"/>
      <w:ind w:left="1701"/>
      <w:jc w:val="right"/>
    </w:pPr>
    <w:rPr>
      <w:rFonts w:ascii="Optima" w:hAnsi="Optima"/>
      <w:b/>
      <w:sz w:val="28"/>
    </w:rPr>
  </w:style>
  <w:style w:type="paragraph" w:styleId="TOC1">
    <w:name w:val="toc 1"/>
    <w:basedOn w:val="Normal"/>
    <w:next w:val="Normal"/>
    <w:autoRedefine/>
    <w:semiHidden/>
    <w:rsid w:val="006C0AB8"/>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C0AB8"/>
    <w:pPr>
      <w:spacing w:before="0" w:after="0"/>
      <w:ind w:left="200"/>
    </w:pPr>
    <w:rPr>
      <w:rFonts w:ascii="Times New Roman" w:hAnsi="Times New Roman"/>
      <w:smallCaps/>
    </w:rPr>
  </w:style>
  <w:style w:type="character" w:styleId="Strong">
    <w:name w:val="Strong"/>
    <w:qFormat/>
    <w:rsid w:val="006C0AB8"/>
    <w:rPr>
      <w:b/>
    </w:rPr>
  </w:style>
  <w:style w:type="paragraph" w:customStyle="1" w:styleId="Blockquote">
    <w:name w:val="Blockquote"/>
    <w:basedOn w:val="Normal"/>
    <w:rsid w:val="006C0AB8"/>
    <w:pPr>
      <w:widowControl w:val="0"/>
      <w:spacing w:before="100" w:after="100"/>
      <w:ind w:left="360" w:right="360"/>
    </w:pPr>
    <w:rPr>
      <w:sz w:val="24"/>
      <w:lang w:val="en-US"/>
    </w:rPr>
  </w:style>
  <w:style w:type="paragraph" w:styleId="TOC3">
    <w:name w:val="toc 3"/>
    <w:basedOn w:val="Normal"/>
    <w:next w:val="Normal"/>
    <w:autoRedefine/>
    <w:semiHidden/>
    <w:rsid w:val="006C0AB8"/>
    <w:pPr>
      <w:spacing w:before="0" w:after="0"/>
      <w:ind w:left="400"/>
    </w:pPr>
    <w:rPr>
      <w:rFonts w:ascii="Times New Roman" w:hAnsi="Times New Roman"/>
      <w:i/>
    </w:rPr>
  </w:style>
  <w:style w:type="paragraph" w:styleId="TOC4">
    <w:name w:val="toc 4"/>
    <w:basedOn w:val="Normal"/>
    <w:next w:val="Normal"/>
    <w:autoRedefine/>
    <w:semiHidden/>
    <w:rsid w:val="006C0AB8"/>
    <w:pPr>
      <w:spacing w:before="0" w:after="0"/>
      <w:ind w:left="600"/>
    </w:pPr>
    <w:rPr>
      <w:rFonts w:ascii="Times New Roman" w:hAnsi="Times New Roman"/>
      <w:sz w:val="18"/>
    </w:rPr>
  </w:style>
  <w:style w:type="paragraph" w:styleId="TOC5">
    <w:name w:val="toc 5"/>
    <w:basedOn w:val="Normal"/>
    <w:next w:val="Normal"/>
    <w:autoRedefine/>
    <w:semiHidden/>
    <w:rsid w:val="006C0AB8"/>
    <w:pPr>
      <w:spacing w:before="0" w:after="0"/>
      <w:ind w:left="800"/>
    </w:pPr>
    <w:rPr>
      <w:rFonts w:ascii="Times New Roman" w:hAnsi="Times New Roman"/>
      <w:sz w:val="18"/>
    </w:rPr>
  </w:style>
  <w:style w:type="paragraph" w:styleId="TOC6">
    <w:name w:val="toc 6"/>
    <w:basedOn w:val="Normal"/>
    <w:next w:val="Normal"/>
    <w:autoRedefine/>
    <w:semiHidden/>
    <w:rsid w:val="006C0AB8"/>
    <w:pPr>
      <w:spacing w:before="0" w:after="0"/>
      <w:ind w:left="1000"/>
    </w:pPr>
    <w:rPr>
      <w:rFonts w:ascii="Times New Roman" w:hAnsi="Times New Roman"/>
      <w:sz w:val="18"/>
    </w:rPr>
  </w:style>
  <w:style w:type="paragraph" w:styleId="TOC7">
    <w:name w:val="toc 7"/>
    <w:basedOn w:val="Normal"/>
    <w:next w:val="Normal"/>
    <w:autoRedefine/>
    <w:semiHidden/>
    <w:rsid w:val="006C0AB8"/>
    <w:pPr>
      <w:spacing w:before="0" w:after="0"/>
      <w:ind w:left="1200"/>
    </w:pPr>
    <w:rPr>
      <w:rFonts w:ascii="Times New Roman" w:hAnsi="Times New Roman"/>
      <w:sz w:val="18"/>
    </w:rPr>
  </w:style>
  <w:style w:type="paragraph" w:styleId="TOC8">
    <w:name w:val="toc 8"/>
    <w:basedOn w:val="Normal"/>
    <w:next w:val="Normal"/>
    <w:autoRedefine/>
    <w:semiHidden/>
    <w:rsid w:val="006C0AB8"/>
    <w:pPr>
      <w:spacing w:before="0" w:after="0"/>
      <w:ind w:left="1400"/>
    </w:pPr>
    <w:rPr>
      <w:rFonts w:ascii="Times New Roman" w:hAnsi="Times New Roman"/>
      <w:sz w:val="18"/>
    </w:rPr>
  </w:style>
  <w:style w:type="paragraph" w:styleId="TOC9">
    <w:name w:val="toc 9"/>
    <w:basedOn w:val="Normal"/>
    <w:next w:val="Normal"/>
    <w:autoRedefine/>
    <w:semiHidden/>
    <w:rsid w:val="006C0AB8"/>
    <w:pPr>
      <w:spacing w:before="0" w:after="0"/>
      <w:ind w:left="1600"/>
    </w:pPr>
    <w:rPr>
      <w:rFonts w:ascii="Times New Roman" w:hAnsi="Times New Roman"/>
      <w:sz w:val="18"/>
    </w:rPr>
  </w:style>
  <w:style w:type="character" w:styleId="FollowedHyperlink">
    <w:name w:val="FollowedHyperlink"/>
    <w:rsid w:val="006C0AB8"/>
    <w:rPr>
      <w:color w:val="800080"/>
      <w:u w:val="single"/>
    </w:rPr>
  </w:style>
  <w:style w:type="paragraph" w:customStyle="1" w:styleId="Style2">
    <w:name w:val="Style2"/>
    <w:basedOn w:val="Style1"/>
    <w:rsid w:val="006C0AB8"/>
    <w:pPr>
      <w:tabs>
        <w:tab w:val="clear" w:pos="992"/>
        <w:tab w:val="num" w:pos="2091"/>
      </w:tabs>
      <w:ind w:left="2977"/>
      <w:jc w:val="both"/>
    </w:pPr>
  </w:style>
  <w:style w:type="paragraph" w:customStyle="1" w:styleId="text">
    <w:name w:val="text"/>
    <w:rsid w:val="006C0AB8"/>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6C0AB8"/>
    <w:pPr>
      <w:widowControl w:val="0"/>
      <w:spacing w:before="0" w:after="0" w:line="360" w:lineRule="exact"/>
      <w:jc w:val="center"/>
    </w:pPr>
    <w:rPr>
      <w:b/>
      <w:sz w:val="32"/>
      <w:lang w:val="cs-CZ"/>
    </w:rPr>
  </w:style>
  <w:style w:type="paragraph" w:customStyle="1" w:styleId="ManualNumPar1">
    <w:name w:val="Manual NumPar 1"/>
    <w:basedOn w:val="Normal"/>
    <w:next w:val="Normal"/>
    <w:rsid w:val="006C0AB8"/>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risticka.surdulica@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9C837-90A4-4333-AA47-7B47CA82E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10758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2021-03-16T13:46:00Z</dcterms:created>
  <dcterms:modified xsi:type="dcterms:W3CDTF">2021-03-19T09:26:00Z</dcterms:modified>
</cp:coreProperties>
</file>